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5E9DE904" w:rsidR="00327FDE" w:rsidRPr="003E788E" w:rsidRDefault="00327FDE" w:rsidP="00CE069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Resolución del Pleno del Instituto de Transparencia, Acceso a la Información Púb</w:t>
      </w:r>
      <w:bookmarkStart w:id="0" w:name="_GoBack"/>
      <w:bookmarkEnd w:id="0"/>
      <w:r w:rsidRPr="003E788E">
        <w:rPr>
          <w:rFonts w:ascii="Palatino Linotype" w:hAnsi="Palatino Linotype" w:cs="Tahoma"/>
          <w:bCs/>
          <w:sz w:val="22"/>
          <w:szCs w:val="24"/>
        </w:rPr>
        <w:t xml:space="preserve">lica y Protección de Datos Personales del Estado de México y Municipios, con domicilio en Metepec, Estado de México, de fecha </w:t>
      </w:r>
      <w:r w:rsidR="00524FE0">
        <w:rPr>
          <w:rFonts w:ascii="Palatino Linotype" w:hAnsi="Palatino Linotype" w:cs="Tahoma"/>
          <w:bCs/>
          <w:sz w:val="22"/>
          <w:szCs w:val="24"/>
        </w:rPr>
        <w:t>veintisiete d</w:t>
      </w:r>
      <w:r w:rsidR="00811941">
        <w:rPr>
          <w:rFonts w:ascii="Palatino Linotype" w:hAnsi="Palatino Linotype" w:cs="Tahoma"/>
          <w:bCs/>
          <w:sz w:val="22"/>
          <w:szCs w:val="24"/>
        </w:rPr>
        <w:t xml:space="preserve">e febrero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18BDC2C4" w14:textId="2473C96D" w:rsidR="00524FE0" w:rsidRPr="00D60991" w:rsidRDefault="00524FE0" w:rsidP="00524FE0">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Pr="00D60991">
        <w:rPr>
          <w:rFonts w:ascii="Palatino Linotype" w:hAnsi="Palatino Linotype" w:cs="Tahoma"/>
          <w:bCs/>
          <w:color w:val="0D0D0D" w:themeColor="text1" w:themeTint="F2"/>
          <w:sz w:val="22"/>
          <w:szCs w:val="22"/>
        </w:rPr>
        <w:t xml:space="preserve"> el expediente conformado con motivo de</w:t>
      </w:r>
      <w:r>
        <w:rPr>
          <w:rFonts w:ascii="Palatino Linotype" w:hAnsi="Palatino Linotype" w:cs="Tahoma"/>
          <w:bCs/>
          <w:color w:val="0D0D0D" w:themeColor="text1" w:themeTint="F2"/>
          <w:sz w:val="22"/>
          <w:szCs w:val="22"/>
        </w:rPr>
        <w:t xml:space="preserve">l Recurso de revisión </w:t>
      </w:r>
      <w:r w:rsidR="00FF504F">
        <w:rPr>
          <w:rFonts w:ascii="Palatino Linotype" w:hAnsi="Palatino Linotype" w:cs="Tahoma"/>
          <w:b/>
          <w:bCs/>
          <w:color w:val="0D0D0D" w:themeColor="text1" w:themeTint="F2"/>
          <w:sz w:val="22"/>
          <w:szCs w:val="22"/>
        </w:rPr>
        <w:t>04736</w:t>
      </w:r>
      <w:r>
        <w:rPr>
          <w:rFonts w:ascii="Palatino Linotype" w:hAnsi="Palatino Linotype" w:cs="Tahoma"/>
          <w:b/>
          <w:bCs/>
          <w:color w:val="0D0D0D" w:themeColor="text1" w:themeTint="F2"/>
          <w:sz w:val="22"/>
          <w:szCs w:val="22"/>
        </w:rPr>
        <w:t>/INFOEM/IP/RR/2018</w:t>
      </w:r>
      <w:r w:rsidRPr="00D60991">
        <w:rPr>
          <w:rFonts w:ascii="Palatino Linotype" w:hAnsi="Palatino Linotype" w:cs="Tahoma"/>
          <w:bCs/>
          <w:color w:val="0D0D0D" w:themeColor="text1" w:themeTint="F2"/>
          <w:sz w:val="22"/>
          <w:szCs w:val="22"/>
        </w:rPr>
        <w:t xml:space="preserve">, interpuestos por </w:t>
      </w:r>
      <w:r w:rsidR="007E727D" w:rsidRPr="00455995">
        <w:rPr>
          <w:rFonts w:ascii="Palatino Linotype" w:hAnsi="Palatino Linotype" w:cs="Tahoma"/>
          <w:b/>
          <w:bCs/>
          <w:color w:val="0D0D0D" w:themeColor="text1" w:themeTint="F2"/>
          <w:sz w:val="22"/>
          <w:szCs w:val="22"/>
          <w:highlight w:val="black"/>
        </w:rPr>
        <w:t>XXXXXXXXXXXXXXXXXXXXXXXX</w:t>
      </w:r>
      <w:r>
        <w:rPr>
          <w:rFonts w:ascii="Palatino Linotype" w:eastAsia="Calibri" w:hAnsi="Palatino Linotype" w:cs="Tahoma"/>
          <w:sz w:val="22"/>
          <w:szCs w:val="22"/>
          <w:lang w:eastAsia="en-US"/>
        </w:rPr>
        <w:t>, en lo sucesivo Recurrente o P</w:t>
      </w:r>
      <w:r w:rsidRPr="00D60991">
        <w:rPr>
          <w:rFonts w:ascii="Palatino Linotype" w:eastAsia="Calibri" w:hAnsi="Palatino Linotype" w:cs="Tahoma"/>
          <w:sz w:val="22"/>
          <w:szCs w:val="22"/>
          <w:lang w:eastAsia="en-US"/>
        </w:rPr>
        <w:t xml:space="preserve">articular, </w:t>
      </w:r>
      <w:r w:rsidRPr="00D60991">
        <w:rPr>
          <w:rFonts w:ascii="Palatino Linotype" w:hAnsi="Palatino Linotype" w:cs="Tahoma"/>
          <w:bCs/>
          <w:color w:val="0D0D0D" w:themeColor="text1" w:themeTint="F2"/>
          <w:sz w:val="22"/>
          <w:szCs w:val="22"/>
        </w:rPr>
        <w:t xml:space="preserve">en contra de la respuesta </w:t>
      </w:r>
      <w:r w:rsidRPr="00DA7115">
        <w:rPr>
          <w:rFonts w:ascii="Palatino Linotype" w:hAnsi="Palatino Linotype" w:cs="Tahoma"/>
          <w:b/>
          <w:bCs/>
          <w:color w:val="0D0D0D" w:themeColor="text1" w:themeTint="F2"/>
          <w:sz w:val="22"/>
          <w:szCs w:val="22"/>
        </w:rPr>
        <w:t>del Sujeto Obligado</w:t>
      </w:r>
      <w:r w:rsidR="00FF504F">
        <w:rPr>
          <w:rFonts w:ascii="Palatino Linotype" w:hAnsi="Palatino Linotype" w:cs="Tahoma"/>
          <w:b/>
          <w:bCs/>
          <w:color w:val="0D0D0D" w:themeColor="text1" w:themeTint="F2"/>
          <w:sz w:val="22"/>
          <w:szCs w:val="22"/>
        </w:rPr>
        <w:t xml:space="preserve"> de la Secretaria de Salud</w:t>
      </w:r>
      <w:r w:rsidRPr="00D60991">
        <w:rPr>
          <w:rFonts w:ascii="Palatino Linotype" w:hAnsi="Palatino Linotype" w:cs="Tahoma"/>
          <w:bCs/>
          <w:color w:val="0D0D0D" w:themeColor="text1" w:themeTint="F2"/>
          <w:sz w:val="22"/>
          <w:szCs w:val="22"/>
        </w:rPr>
        <w:t>, se emite la presente Resolución, con base en los Antecedentes y C</w:t>
      </w:r>
      <w:r w:rsidRPr="00D60991">
        <w:rPr>
          <w:rFonts w:ascii="Palatino Linotype" w:hAnsi="Palatino Linotype" w:cs="Tahoma"/>
          <w:bCs/>
          <w:sz w:val="22"/>
          <w:szCs w:val="22"/>
        </w:rPr>
        <w:t>onsiderandos que a continuación se exponen:</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27450708"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FF504F">
        <w:rPr>
          <w:rFonts w:ascii="Palatino Linotype" w:hAnsi="Palatino Linotype" w:cs="Tahoma"/>
          <w:szCs w:val="22"/>
        </w:rPr>
        <w:t xml:space="preserve">veinte de noviembre </w:t>
      </w:r>
      <w:r w:rsidR="005C3AF3">
        <w:rPr>
          <w:rFonts w:ascii="Palatino Linotype" w:hAnsi="Palatino Linotype" w:cs="Tahoma"/>
          <w:szCs w:val="22"/>
        </w:rPr>
        <w:t>de dos mil dieciocho</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FF504F">
        <w:rPr>
          <w:rFonts w:ascii="Palatino Linotype" w:hAnsi="Palatino Linotype" w:cs="Tahoma"/>
          <w:szCs w:val="22"/>
        </w:rPr>
        <w:t>la Secretaria de Salud</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4A5CCFCF" w:rsidR="00D01F75" w:rsidRPr="00C27C34" w:rsidRDefault="00FF504F" w:rsidP="00CE069A">
      <w:pPr>
        <w:tabs>
          <w:tab w:val="left" w:pos="4667"/>
        </w:tabs>
        <w:spacing w:line="360" w:lineRule="auto"/>
        <w:ind w:left="567" w:right="567"/>
        <w:jc w:val="both"/>
        <w:rPr>
          <w:rFonts w:ascii="Palatino Linotype" w:hAnsi="Palatino Linotype" w:cs="Tahoma"/>
          <w:bCs/>
        </w:rPr>
      </w:pPr>
      <w:r w:rsidRPr="00FF504F">
        <w:rPr>
          <w:rFonts w:ascii="Palatino Linotype" w:hAnsi="Palatino Linotype" w:cs="Tahoma"/>
          <w:bCs/>
        </w:rPr>
        <w:t xml:space="preserve">1. Solicito me proporcione Ficha Curricular y cédula profesional de los siguientes inspectores adscritos a la coordinación de regulación sanitaria y comisión para la protección contra riesgos sanitarios del Estado de México. De nombre: Jesús Emanuel Galván </w:t>
      </w:r>
      <w:proofErr w:type="spellStart"/>
      <w:r w:rsidRPr="00FF504F">
        <w:rPr>
          <w:rFonts w:ascii="Palatino Linotype" w:hAnsi="Palatino Linotype" w:cs="Tahoma"/>
          <w:bCs/>
        </w:rPr>
        <w:t>Huitron</w:t>
      </w:r>
      <w:proofErr w:type="spellEnd"/>
      <w:r w:rsidRPr="00FF504F">
        <w:rPr>
          <w:rFonts w:ascii="Palatino Linotype" w:hAnsi="Palatino Linotype" w:cs="Tahoma"/>
          <w:bCs/>
        </w:rPr>
        <w:t xml:space="preserve"> y Patricia Reséndiz Delgado. 2. Solicito me proporcione Ficha Curricular y cédula profesional del Maestro Carlos Colín Marín quien se despeña como Subdirector de normatividad sanitaria, así como el fundamento legal que tiene para expedir las ordenes de visita que expide en dicha dependencia en la coordinación de regulación sanitaria y comisión para la protección contra riesgos sanitarios del Estado de México. 3. </w:t>
      </w:r>
      <w:r w:rsidRPr="00FF504F">
        <w:rPr>
          <w:rFonts w:ascii="Palatino Linotype" w:hAnsi="Palatino Linotype" w:cs="Tahoma"/>
          <w:bCs/>
        </w:rPr>
        <w:lastRenderedPageBreak/>
        <w:t>Solicito me informe las ordenes de visita que ha expedido en el Estado de México, el Maestro Carlos Colín Marín desde que asumió la Subdirección de normatividad sanitaria en la coordinación de regulación sanitaria y comisión para la protección contra riesgos sanitarios del Estado de México, desde que asumió tal cargo este informe ordenado por fecha y municipios, en las que ha expedido dichas ordenes de visita. A la fecha de hoy 20 de Noviembre del 2018.</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0730F73B" w14:textId="77777777" w:rsidR="00354E1B" w:rsidRPr="00354E1B" w:rsidRDefault="00354E1B"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rsidP="009F4048">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t>II. Respuesta del Sujeto Obligado.</w:t>
      </w:r>
    </w:p>
    <w:p w14:paraId="38A0CEC1" w14:textId="77777777" w:rsidR="00C12FBA" w:rsidRPr="00264982" w:rsidRDefault="00C12FBA" w:rsidP="00CE069A">
      <w:pPr>
        <w:autoSpaceDE w:val="0"/>
        <w:autoSpaceDN w:val="0"/>
        <w:adjustRightInd w:val="0"/>
        <w:spacing w:line="360" w:lineRule="auto"/>
        <w:jc w:val="both"/>
        <w:rPr>
          <w:rFonts w:ascii="Palatino Linotype" w:hAnsi="Palatino Linotype" w:cs="Tahoma"/>
          <w:b/>
          <w:sz w:val="22"/>
          <w:szCs w:val="22"/>
        </w:rPr>
      </w:pPr>
    </w:p>
    <w:p w14:paraId="4EDBCC7C" w14:textId="2DB2A539" w:rsidR="00FF504F" w:rsidRDefault="00C14C3F" w:rsidP="00811941">
      <w:pPr>
        <w:autoSpaceDE w:val="0"/>
        <w:autoSpaceDN w:val="0"/>
        <w:adjustRightInd w:val="0"/>
        <w:spacing w:line="360" w:lineRule="auto"/>
        <w:jc w:val="both"/>
        <w:rPr>
          <w:rFonts w:ascii="Palatino Linotype" w:hAnsi="Palatino Linotype" w:cs="Tahoma"/>
          <w:sz w:val="22"/>
          <w:szCs w:val="22"/>
        </w:rPr>
      </w:pPr>
      <w:r w:rsidRPr="00C14C3F">
        <w:rPr>
          <w:rFonts w:ascii="Palatino Linotype" w:hAnsi="Palatino Linotype" w:cs="Tahoma"/>
          <w:sz w:val="22"/>
          <w:szCs w:val="22"/>
        </w:rPr>
        <w:t xml:space="preserve">Con fecha </w:t>
      </w:r>
      <w:r w:rsidR="00FF504F">
        <w:rPr>
          <w:rFonts w:ascii="Palatino Linotype" w:hAnsi="Palatino Linotype" w:cs="Tahoma"/>
          <w:sz w:val="22"/>
          <w:szCs w:val="22"/>
        </w:rPr>
        <w:t>once de diciembre de</w:t>
      </w:r>
      <w:r w:rsidRPr="00C14C3F">
        <w:rPr>
          <w:rFonts w:ascii="Palatino Linotype" w:hAnsi="Palatino Linotype" w:cs="Tahoma"/>
          <w:sz w:val="22"/>
          <w:szCs w:val="22"/>
        </w:rPr>
        <w:t xml:space="preserve"> dos mil dieciocho, </w:t>
      </w:r>
      <w:r w:rsidR="00FF504F">
        <w:rPr>
          <w:rFonts w:ascii="Palatino Linotype" w:hAnsi="Palatino Linotype" w:cs="Tahoma"/>
          <w:sz w:val="22"/>
          <w:szCs w:val="22"/>
        </w:rPr>
        <w:t xml:space="preserve">la Secretaria de Salud </w:t>
      </w:r>
      <w:r w:rsidRPr="00C14C3F">
        <w:rPr>
          <w:rFonts w:ascii="Palatino Linotype" w:hAnsi="Palatino Linotype" w:cs="Tahoma"/>
          <w:sz w:val="22"/>
          <w:szCs w:val="22"/>
        </w:rPr>
        <w:t xml:space="preserve">notificó al Particular, mediante el Sistema de Acceso a la Información Mexiquense (SAIMEX), la respuesta </w:t>
      </w:r>
      <w:r w:rsidR="00FF504F">
        <w:rPr>
          <w:rFonts w:ascii="Palatino Linotype" w:hAnsi="Palatino Linotype" w:cs="Tahoma"/>
          <w:sz w:val="22"/>
          <w:szCs w:val="22"/>
        </w:rPr>
        <w:t>en los siguientes términos:</w:t>
      </w:r>
    </w:p>
    <w:p w14:paraId="2AE0CEBC" w14:textId="77777777" w:rsidR="00041F55" w:rsidRDefault="00041F55" w:rsidP="00811941">
      <w:pPr>
        <w:autoSpaceDE w:val="0"/>
        <w:autoSpaceDN w:val="0"/>
        <w:adjustRightInd w:val="0"/>
        <w:spacing w:line="360" w:lineRule="auto"/>
        <w:jc w:val="both"/>
        <w:rPr>
          <w:rFonts w:ascii="Palatino Linotype" w:hAnsi="Palatino Linotype" w:cs="Tahoma"/>
          <w:sz w:val="22"/>
          <w:szCs w:val="22"/>
        </w:rPr>
      </w:pPr>
    </w:p>
    <w:p w14:paraId="7D8ECB71" w14:textId="0CED9A5E" w:rsidR="00FF504F" w:rsidRDefault="00FF504F" w:rsidP="00FF504F">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7E32B4C5" w14:textId="6A1F98AC" w:rsidR="00FF504F" w:rsidRDefault="00FF504F" w:rsidP="00FF504F">
      <w:pPr>
        <w:autoSpaceDE w:val="0"/>
        <w:autoSpaceDN w:val="0"/>
        <w:adjustRightInd w:val="0"/>
        <w:spacing w:line="360" w:lineRule="auto"/>
        <w:ind w:left="567" w:right="539"/>
        <w:jc w:val="both"/>
        <w:rPr>
          <w:rFonts w:ascii="Palatino Linotype" w:hAnsi="Palatino Linotype" w:cs="Tahoma"/>
        </w:rPr>
      </w:pPr>
      <w:r w:rsidRPr="00FF504F">
        <w:rPr>
          <w:rFonts w:ascii="Palatino Linotype" w:hAnsi="Palatino Linotype" w:cs="Tahoma"/>
        </w:rPr>
        <w:t xml:space="preserve">Con fundamento en el </w:t>
      </w:r>
      <w:proofErr w:type="spellStart"/>
      <w:r w:rsidRPr="00FF504F">
        <w:rPr>
          <w:rFonts w:ascii="Palatino Linotype" w:hAnsi="Palatino Linotype" w:cs="Tahoma"/>
        </w:rPr>
        <w:t>articulo</w:t>
      </w:r>
      <w:proofErr w:type="spellEnd"/>
      <w:r w:rsidRPr="00FF504F">
        <w:rPr>
          <w:rFonts w:ascii="Palatino Linotype" w:hAnsi="Palatino Linotype" w:cs="Tahoma"/>
        </w:rPr>
        <w:t xml:space="preserve"> 163 de la Ley de Transparencia y Acceso a la Información Pública del Estado de México y Municipios, remito a usted en archivo adjunto la respuesta emitida en atención a su solicitud por el área de regulación sanitaria, mediante el oficio número 217B41000/796/2018.</w:t>
      </w:r>
    </w:p>
    <w:p w14:paraId="1247BEB3" w14:textId="22E796DC" w:rsidR="00FF504F" w:rsidRPr="004F132F" w:rsidRDefault="00FF504F" w:rsidP="00FF504F">
      <w:pPr>
        <w:autoSpaceDE w:val="0"/>
        <w:autoSpaceDN w:val="0"/>
        <w:adjustRightInd w:val="0"/>
        <w:spacing w:line="360" w:lineRule="auto"/>
        <w:ind w:left="567" w:right="539"/>
        <w:jc w:val="both"/>
        <w:rPr>
          <w:rFonts w:ascii="Palatino Linotype" w:hAnsi="Palatino Linotype" w:cs="Tahoma"/>
          <w:i/>
        </w:rPr>
      </w:pPr>
      <w:r>
        <w:rPr>
          <w:rFonts w:ascii="Palatino Linotype" w:hAnsi="Palatino Linotype" w:cs="Tahoma"/>
        </w:rPr>
        <w:t>…”</w:t>
      </w:r>
      <w:r w:rsidR="0049120B">
        <w:rPr>
          <w:rFonts w:ascii="Palatino Linotype" w:hAnsi="Palatino Linotype" w:cs="Tahoma"/>
        </w:rPr>
        <w:t xml:space="preserve"> (</w:t>
      </w:r>
      <w:r w:rsidR="0049120B">
        <w:rPr>
          <w:rFonts w:ascii="Palatino Linotype" w:hAnsi="Palatino Linotype" w:cs="Tahoma"/>
          <w:i/>
        </w:rPr>
        <w:t>Sic.)</w:t>
      </w:r>
    </w:p>
    <w:p w14:paraId="29933949" w14:textId="77777777" w:rsidR="0049120B" w:rsidRDefault="0049120B" w:rsidP="00CE069A">
      <w:pPr>
        <w:autoSpaceDE w:val="0"/>
        <w:autoSpaceDN w:val="0"/>
        <w:adjustRightInd w:val="0"/>
        <w:spacing w:line="360" w:lineRule="auto"/>
        <w:jc w:val="both"/>
        <w:rPr>
          <w:rFonts w:ascii="Palatino Linotype" w:hAnsi="Palatino Linotype" w:cs="Tahoma"/>
          <w:sz w:val="22"/>
          <w:szCs w:val="22"/>
        </w:rPr>
      </w:pPr>
    </w:p>
    <w:p w14:paraId="0A644ECD" w14:textId="507E0FD3" w:rsidR="005B1CF3" w:rsidRDefault="00FF504F" w:rsidP="00CE069A">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 la presente se adjuntó la digitalización del oficio número 217B41000/796/2018 dirigido a la Jefa de la Unidad de Información, Planeación Programación y Evaluación del ISEM, signado por la Directora de Regulación Sanitaria, en los siguientes términos:</w:t>
      </w:r>
    </w:p>
    <w:p w14:paraId="793E110B" w14:textId="77777777" w:rsidR="00FF504F" w:rsidRDefault="00FF504F" w:rsidP="00CE069A">
      <w:pPr>
        <w:autoSpaceDE w:val="0"/>
        <w:autoSpaceDN w:val="0"/>
        <w:adjustRightInd w:val="0"/>
        <w:spacing w:line="360" w:lineRule="auto"/>
        <w:jc w:val="both"/>
        <w:rPr>
          <w:rFonts w:ascii="Palatino Linotype" w:hAnsi="Palatino Linotype" w:cs="Tahoma"/>
          <w:sz w:val="22"/>
          <w:szCs w:val="22"/>
        </w:rPr>
      </w:pPr>
    </w:p>
    <w:p w14:paraId="0F31EB6B" w14:textId="6E77A93E" w:rsidR="00FF504F" w:rsidRDefault="00FF504F" w:rsidP="00FF504F">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lastRenderedPageBreak/>
        <w:t>“…</w:t>
      </w:r>
    </w:p>
    <w:p w14:paraId="68CD697A"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r w:rsidRPr="001C6497">
        <w:rPr>
          <w:rFonts w:ascii="Palatino Linotype" w:hAnsi="Palatino Linotype" w:cs="Tahoma"/>
        </w:rPr>
        <w:t>Al respecto, me permito atender y dar respuesta en orden  de  prelación  a  cada  una  de  las peticiones  realizadas  en la presente  solicitud  de información:</w:t>
      </w:r>
    </w:p>
    <w:p w14:paraId="2B54558C"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p>
    <w:p w14:paraId="5D62A8BC" w14:textId="77777777" w:rsidR="001C6497" w:rsidRPr="001C6497" w:rsidRDefault="001C6497" w:rsidP="001C6497">
      <w:pPr>
        <w:autoSpaceDE w:val="0"/>
        <w:autoSpaceDN w:val="0"/>
        <w:adjustRightInd w:val="0"/>
        <w:spacing w:line="360" w:lineRule="auto"/>
        <w:ind w:left="1134" w:right="1106"/>
        <w:jc w:val="both"/>
        <w:rPr>
          <w:rFonts w:ascii="Palatino Linotype" w:hAnsi="Palatino Linotype" w:cs="Tahoma"/>
          <w:sz w:val="16"/>
          <w:szCs w:val="16"/>
        </w:rPr>
      </w:pPr>
      <w:r w:rsidRPr="001C6497">
        <w:rPr>
          <w:rFonts w:ascii="Palatino Linotype" w:hAnsi="Palatino Linotype" w:cs="Tahoma"/>
          <w:sz w:val="16"/>
          <w:szCs w:val="16"/>
        </w:rPr>
        <w:t>1.</w:t>
      </w:r>
      <w:r w:rsidRPr="001C6497">
        <w:rPr>
          <w:rFonts w:ascii="Palatino Linotype" w:hAnsi="Palatino Linotype" w:cs="Tahoma"/>
          <w:sz w:val="16"/>
          <w:szCs w:val="16"/>
        </w:rPr>
        <w:tab/>
        <w:t>Solicito me proporcione Ficha Curricular y cédula profesional de los siguientes inspectores adscritos a la coordinación de regulación sanitaria y comisión para la protección contra riesgos sanitarios del Estado de México. De nombre: Jesús Emanuel Galván Huitrón y Patricia Reséndiz Delgado.</w:t>
      </w:r>
    </w:p>
    <w:p w14:paraId="2CF01C13"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p>
    <w:p w14:paraId="1271CE56" w14:textId="72627996"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r w:rsidRPr="001C6497">
        <w:rPr>
          <w:rFonts w:ascii="Palatino Linotype" w:hAnsi="Palatino Linotype" w:cs="Tahoma"/>
        </w:rPr>
        <w:t xml:space="preserve">Con fundamento en lo dispuesto por los artículos 12 y 143 </w:t>
      </w:r>
      <w:proofErr w:type="gramStart"/>
      <w:r>
        <w:rPr>
          <w:rFonts w:ascii="Palatino Linotype" w:hAnsi="Palatino Linotype" w:cs="Tahoma"/>
        </w:rPr>
        <w:t>fracción</w:t>
      </w:r>
      <w:proofErr w:type="gramEnd"/>
      <w:r w:rsidRPr="001C6497">
        <w:rPr>
          <w:rFonts w:ascii="Palatino Linotype" w:hAnsi="Palatino Linotype" w:cs="Tahoma"/>
        </w:rPr>
        <w:t xml:space="preserve"> I de la Ley de Transparencia y Acceso a la Información Pública del Estado de México y Municipios, anexo encontrará las fichas curriculares, en versión editada por contener información privada y datos personales, de los verificadores  sanitarios  Jesús  Emmanuel  Galván Huitrón y  Patricia Reséndiz Delgado.</w:t>
      </w:r>
    </w:p>
    <w:p w14:paraId="33056D05"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p>
    <w:p w14:paraId="72341FFF" w14:textId="77777777" w:rsidR="001C6497" w:rsidRPr="001C6497" w:rsidRDefault="001C6497" w:rsidP="001C6497">
      <w:pPr>
        <w:autoSpaceDE w:val="0"/>
        <w:autoSpaceDN w:val="0"/>
        <w:adjustRightInd w:val="0"/>
        <w:spacing w:line="360" w:lineRule="auto"/>
        <w:ind w:left="1134" w:right="1106"/>
        <w:jc w:val="both"/>
        <w:rPr>
          <w:rFonts w:ascii="Palatino Linotype" w:hAnsi="Palatino Linotype" w:cs="Tahoma"/>
          <w:sz w:val="16"/>
          <w:szCs w:val="16"/>
        </w:rPr>
      </w:pPr>
      <w:r w:rsidRPr="001C6497">
        <w:rPr>
          <w:rFonts w:ascii="Palatino Linotype" w:hAnsi="Palatino Linotype" w:cs="Tahoma"/>
          <w:sz w:val="16"/>
          <w:szCs w:val="16"/>
        </w:rPr>
        <w:t>2.</w:t>
      </w:r>
      <w:r w:rsidRPr="001C6497">
        <w:rPr>
          <w:rFonts w:ascii="Palatino Linotype" w:hAnsi="Palatino Linotype" w:cs="Tahoma"/>
          <w:sz w:val="16"/>
          <w:szCs w:val="16"/>
        </w:rPr>
        <w:tab/>
        <w:t>Solicito me proporcione Ficha Curricular y cédula profesional del Maestro Carlos Colín Marín quien se desempeña como Subdirector de normatividad sanitaria, así como el fundamento legal que tiene para expedir las órdenes de visita que expide en dicha dependencia en la coordinación de regulación sanitaria y comisión para la protección contra riesgos sanitarios del Estado de México.</w:t>
      </w:r>
    </w:p>
    <w:p w14:paraId="7FA49CFD" w14:textId="77777777" w:rsidR="00FF504F" w:rsidRDefault="00FF504F" w:rsidP="00FF504F">
      <w:pPr>
        <w:autoSpaceDE w:val="0"/>
        <w:autoSpaceDN w:val="0"/>
        <w:adjustRightInd w:val="0"/>
        <w:spacing w:line="360" w:lineRule="auto"/>
        <w:ind w:left="567" w:right="539"/>
        <w:jc w:val="both"/>
        <w:rPr>
          <w:rFonts w:ascii="Palatino Linotype" w:hAnsi="Palatino Linotype" w:cs="Tahoma"/>
        </w:rPr>
      </w:pPr>
    </w:p>
    <w:p w14:paraId="13314086" w14:textId="380E7B7B" w:rsidR="001C6497" w:rsidRDefault="001C6497" w:rsidP="001C6497">
      <w:pPr>
        <w:autoSpaceDE w:val="0"/>
        <w:autoSpaceDN w:val="0"/>
        <w:adjustRightInd w:val="0"/>
        <w:spacing w:line="360" w:lineRule="auto"/>
        <w:ind w:left="567" w:right="539"/>
        <w:jc w:val="both"/>
        <w:rPr>
          <w:rFonts w:ascii="Palatino Linotype" w:hAnsi="Palatino Linotype" w:cs="Tahoma"/>
        </w:rPr>
      </w:pPr>
      <w:r w:rsidRPr="001C6497">
        <w:rPr>
          <w:rFonts w:ascii="Palatino Linotype" w:hAnsi="Palatino Linotype" w:cs="Tahoma"/>
        </w:rPr>
        <w:t xml:space="preserve">Con fundamento en lo dispuesto por los artículos 12 y 143 fracciones I de la Ley de Transparencia y Accesos a la Información Pública del Estado de México y Municipios,  anexo  encontrará  el </w:t>
      </w:r>
      <w:proofErr w:type="spellStart"/>
      <w:r w:rsidRPr="001C6497">
        <w:rPr>
          <w:rFonts w:ascii="Palatino Linotype" w:hAnsi="Palatino Linotype" w:cs="Tahoma"/>
        </w:rPr>
        <w:t>Curriculum</w:t>
      </w:r>
      <w:proofErr w:type="spellEnd"/>
      <w:r w:rsidRPr="001C6497">
        <w:rPr>
          <w:rFonts w:ascii="Palatino Linotype" w:hAnsi="Palatino Linotype" w:cs="Tahoma"/>
        </w:rPr>
        <w:t xml:space="preserve"> Vitae del Maestro en Derecho Carlos Colín  Marín,  Subdirector  de  Normatividad Sanitaria, en versión editada por contener información privada y datos  personales. Asimismo,  se hace del conocimiento que el fundamento legal para  expedir  órdenes  de  visita  es  variable conforme al giro o aspecto a verificar, por lo que implicaría procesar la información requerida, actualizándose el supuesto previsto en el artículo  12,  párrafo  segundo,  del ordenamiento  citado, que a la letra versa:</w:t>
      </w:r>
    </w:p>
    <w:p w14:paraId="41720EFA"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p>
    <w:p w14:paraId="04253D75" w14:textId="31450F8B" w:rsidR="001C6497" w:rsidRDefault="001C6497" w:rsidP="001C6497">
      <w:pPr>
        <w:autoSpaceDE w:val="0"/>
        <w:autoSpaceDN w:val="0"/>
        <w:adjustRightInd w:val="0"/>
        <w:spacing w:line="360" w:lineRule="auto"/>
        <w:ind w:left="567" w:right="539"/>
        <w:jc w:val="center"/>
        <w:rPr>
          <w:rFonts w:ascii="Palatino Linotype" w:hAnsi="Palatino Linotype" w:cs="Tahoma"/>
        </w:rPr>
      </w:pPr>
      <w:r>
        <w:rPr>
          <w:rFonts w:ascii="Palatino Linotype" w:hAnsi="Palatino Linotype" w:cs="Tahoma"/>
        </w:rPr>
        <w:lastRenderedPageBreak/>
        <w:t>[Téngase la reproducción del artículo 12 de la Ley de Transparencia y Acceso a la Información Pública del Estado de México y Municipios]</w:t>
      </w:r>
    </w:p>
    <w:p w14:paraId="4FB57199" w14:textId="77777777" w:rsidR="001C6497" w:rsidRPr="001C6497" w:rsidRDefault="001C6497" w:rsidP="001C6497">
      <w:pPr>
        <w:autoSpaceDE w:val="0"/>
        <w:autoSpaceDN w:val="0"/>
        <w:adjustRightInd w:val="0"/>
        <w:spacing w:line="360" w:lineRule="auto"/>
        <w:ind w:left="567" w:right="539"/>
        <w:jc w:val="center"/>
        <w:rPr>
          <w:rFonts w:ascii="Palatino Linotype" w:hAnsi="Palatino Linotype" w:cs="Tahoma"/>
        </w:rPr>
      </w:pPr>
    </w:p>
    <w:p w14:paraId="23B3729E" w14:textId="660762FE" w:rsidR="001C6497" w:rsidRPr="001C6497" w:rsidRDefault="001C6497" w:rsidP="001C6497">
      <w:pPr>
        <w:autoSpaceDE w:val="0"/>
        <w:autoSpaceDN w:val="0"/>
        <w:adjustRightInd w:val="0"/>
        <w:spacing w:line="360" w:lineRule="auto"/>
        <w:ind w:left="1134" w:right="1106"/>
        <w:jc w:val="both"/>
        <w:rPr>
          <w:rFonts w:ascii="Palatino Linotype" w:hAnsi="Palatino Linotype" w:cs="Tahoma"/>
          <w:sz w:val="16"/>
          <w:szCs w:val="16"/>
        </w:rPr>
      </w:pPr>
      <w:r w:rsidRPr="001C6497">
        <w:rPr>
          <w:rFonts w:ascii="Palatino Linotype" w:hAnsi="Palatino Linotype" w:cs="Tahoma"/>
          <w:sz w:val="16"/>
          <w:szCs w:val="16"/>
        </w:rPr>
        <w:t>3.</w:t>
      </w:r>
      <w:r w:rsidRPr="001C6497">
        <w:rPr>
          <w:rFonts w:ascii="Palatino Linotype" w:hAnsi="Palatino Linotype" w:cs="Tahoma"/>
          <w:sz w:val="16"/>
          <w:szCs w:val="16"/>
        </w:rPr>
        <w:tab/>
        <w:t>Solicito me informe las órdenes de visita que ha expedido en el Estado de México, el Maestro Carlos Colín Marín desde que asumió la Subdirección de normatividad sanitaria en la coordinación de regulación sanitaria y comisión para la protección contra riesgos sanitarios del Estado de México, desde que asumió tal cargo este informe ordenado por fecha y municipio, en la que ha expedido dichas órdenes de visita. A la fecha de hoy 20 de Noviembre de 2018.</w:t>
      </w:r>
    </w:p>
    <w:p w14:paraId="3640EB52"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p>
    <w:p w14:paraId="73906D0C"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r w:rsidRPr="001C6497">
        <w:rPr>
          <w:rFonts w:ascii="Palatino Linotype" w:hAnsi="Palatino Linotype" w:cs="Tahoma"/>
        </w:rPr>
        <w:t>Con fundamento en lo dispuesto por el artículo 12 de la Ley de Transparencia y Accesos a la Información Pública del Estado de México y Municipios, se le hace del conocimiento que no se cuenta con un registro universal que contenga la información solicitada, por lo que se tendría que procesar la misma, actualizándose el supuesto previsto en el párrafo segundo del dispositivo legal citado.</w:t>
      </w:r>
    </w:p>
    <w:p w14:paraId="06B45169"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p>
    <w:p w14:paraId="4EA3D9EC" w14:textId="77777777" w:rsidR="001C6497" w:rsidRDefault="001C6497" w:rsidP="001C6497">
      <w:pPr>
        <w:autoSpaceDE w:val="0"/>
        <w:autoSpaceDN w:val="0"/>
        <w:adjustRightInd w:val="0"/>
        <w:spacing w:line="360" w:lineRule="auto"/>
        <w:ind w:left="567" w:right="539"/>
        <w:jc w:val="both"/>
        <w:rPr>
          <w:rFonts w:ascii="Palatino Linotype" w:hAnsi="Palatino Linotype" w:cs="Tahoma"/>
        </w:rPr>
      </w:pPr>
      <w:r w:rsidRPr="001C6497">
        <w:rPr>
          <w:rFonts w:ascii="Palatino Linotype" w:hAnsi="Palatino Linotype" w:cs="Tahoma"/>
        </w:rPr>
        <w:t>Asimismo, las órdenes de visita, en su mayoría, se encuentran vinculadas a procedimientos administrativos que no han quedado firmes y  que  contienen  información  privada  y  datos personales de los propietarios de los diversos establecimientos en que se ha actuado, pudiendo causar un daño irreversible a terceros, por lo que se actualizan las excepciones previstas en los artículos 140 fracciones VI, VIII y X y  143 fracción  I y  penúltimo  párrafo del ordenamiento citado, que a la letra  expresan:</w:t>
      </w:r>
    </w:p>
    <w:p w14:paraId="10CB78C6" w14:textId="77777777" w:rsidR="001C6497" w:rsidRPr="001C6497" w:rsidRDefault="001C6497" w:rsidP="001C6497">
      <w:pPr>
        <w:autoSpaceDE w:val="0"/>
        <w:autoSpaceDN w:val="0"/>
        <w:adjustRightInd w:val="0"/>
        <w:spacing w:line="360" w:lineRule="auto"/>
        <w:ind w:left="567" w:right="539"/>
        <w:jc w:val="both"/>
        <w:rPr>
          <w:rFonts w:ascii="Palatino Linotype" w:hAnsi="Palatino Linotype" w:cs="Tahoma"/>
        </w:rPr>
      </w:pPr>
    </w:p>
    <w:p w14:paraId="394114E5" w14:textId="293D611E" w:rsidR="001C6497" w:rsidRDefault="001C6497" w:rsidP="001C6497">
      <w:pPr>
        <w:autoSpaceDE w:val="0"/>
        <w:autoSpaceDN w:val="0"/>
        <w:adjustRightInd w:val="0"/>
        <w:spacing w:line="360" w:lineRule="auto"/>
        <w:ind w:left="567" w:right="539"/>
        <w:jc w:val="center"/>
        <w:rPr>
          <w:rFonts w:ascii="Palatino Linotype" w:hAnsi="Palatino Linotype" w:cs="Tahoma"/>
        </w:rPr>
      </w:pPr>
      <w:r>
        <w:rPr>
          <w:rFonts w:ascii="Palatino Linotype" w:hAnsi="Palatino Linotype" w:cs="Tahoma"/>
        </w:rPr>
        <w:t>[Téngase la reproducción del artículo 140 y 143  de la Ley de Transparencia y Acceso a la Información Pública del Estado de México y Municipios]</w:t>
      </w:r>
    </w:p>
    <w:p w14:paraId="048C5B7E" w14:textId="79DC4814" w:rsidR="001C6497" w:rsidRPr="00FF504F" w:rsidRDefault="00CD56C0" w:rsidP="00FF504F">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noProof/>
          <w:lang w:eastAsia="es-MX"/>
        </w:rPr>
        <mc:AlternateContent>
          <mc:Choice Requires="wps">
            <w:drawing>
              <wp:anchor distT="0" distB="0" distL="114300" distR="114300" simplePos="0" relativeHeight="251659264" behindDoc="0" locked="0" layoutInCell="1" allowOverlap="1" wp14:anchorId="12C62021" wp14:editId="12B5ADC9">
                <wp:simplePos x="0" y="0"/>
                <wp:positionH relativeFrom="column">
                  <wp:posOffset>125095</wp:posOffset>
                </wp:positionH>
                <wp:positionV relativeFrom="paragraph">
                  <wp:posOffset>104775</wp:posOffset>
                </wp:positionV>
                <wp:extent cx="5410200" cy="9906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41020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DED29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85pt,8.25pt" to="435.8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" strokecolor="#4472c4 [3204]" strokeweight=".5pt">
                <v:stroke joinstyle="miter"/>
              </v:line>
            </w:pict>
          </mc:Fallback>
        </mc:AlternateContent>
      </w:r>
      <w:r w:rsidR="001C6497">
        <w:rPr>
          <w:rFonts w:ascii="Palatino Linotype" w:hAnsi="Palatino Linotype" w:cs="Tahoma"/>
        </w:rPr>
        <w:t>…”</w:t>
      </w:r>
    </w:p>
    <w:p w14:paraId="7587F394" w14:textId="77777777" w:rsidR="00FF504F" w:rsidRDefault="00FF504F" w:rsidP="00CE069A">
      <w:pPr>
        <w:autoSpaceDE w:val="0"/>
        <w:autoSpaceDN w:val="0"/>
        <w:adjustRightInd w:val="0"/>
        <w:spacing w:line="360" w:lineRule="auto"/>
        <w:jc w:val="both"/>
        <w:rPr>
          <w:rFonts w:ascii="Palatino Linotype" w:hAnsi="Palatino Linotype" w:cs="Tahoma"/>
          <w:b/>
          <w:sz w:val="22"/>
          <w:szCs w:val="22"/>
        </w:rPr>
      </w:pPr>
    </w:p>
    <w:p w14:paraId="707F8EA4" w14:textId="77777777" w:rsidR="006934F7" w:rsidRDefault="006934F7" w:rsidP="00CE069A">
      <w:pPr>
        <w:autoSpaceDE w:val="0"/>
        <w:autoSpaceDN w:val="0"/>
        <w:adjustRightInd w:val="0"/>
        <w:spacing w:line="360" w:lineRule="auto"/>
        <w:jc w:val="both"/>
        <w:rPr>
          <w:rFonts w:ascii="Palatino Linotype" w:hAnsi="Palatino Linotype" w:cs="Tahoma"/>
          <w:b/>
          <w:sz w:val="22"/>
          <w:szCs w:val="22"/>
        </w:rPr>
      </w:pPr>
    </w:p>
    <w:p w14:paraId="6890140D" w14:textId="77777777" w:rsidR="006934F7" w:rsidRDefault="006934F7" w:rsidP="00CE069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CE069A">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lastRenderedPageBreak/>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0476A0D5"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1C6497">
        <w:rPr>
          <w:rFonts w:ascii="Palatino Linotype" w:hAnsi="Palatino Linotype" w:cs="Tahoma"/>
          <w:sz w:val="22"/>
          <w:szCs w:val="22"/>
        </w:rPr>
        <w:t xml:space="preserve">once de diciembre </w:t>
      </w:r>
      <w:r w:rsidR="00C25238" w:rsidRPr="00264982">
        <w:rPr>
          <w:rFonts w:ascii="Palatino Linotype" w:hAnsi="Palatino Linotype" w:cs="Tahoma"/>
          <w:sz w:val="22"/>
          <w:szCs w:val="22"/>
        </w:rPr>
        <w:t xml:space="preserve">de dos mil dieciocho,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52D98841" w:rsidR="00CD3A5D" w:rsidRPr="00C27C34" w:rsidRDefault="001C6497" w:rsidP="00CE069A">
      <w:pPr>
        <w:autoSpaceDE w:val="0"/>
        <w:autoSpaceDN w:val="0"/>
        <w:adjustRightInd w:val="0"/>
        <w:spacing w:line="360" w:lineRule="auto"/>
        <w:ind w:left="567" w:right="567"/>
        <w:jc w:val="both"/>
        <w:rPr>
          <w:rFonts w:ascii="Palatino Linotype" w:hAnsi="Palatino Linotype" w:cs="Tahoma"/>
        </w:rPr>
      </w:pPr>
      <w:r w:rsidRPr="001C6497">
        <w:rPr>
          <w:rFonts w:ascii="Palatino Linotype" w:hAnsi="Palatino Linotype" w:cs="Tahoma"/>
        </w:rPr>
        <w:t xml:space="preserve">1. Solicito me proporcione Ficha Curricular y cédula profesional de los siguientes inspectores adscritos a la coordinación de regulación sanitaria y comisión para la protección contra riesgos sanitarios del Estado de México. De nombre: Jesús Emanuel Galván </w:t>
      </w:r>
      <w:proofErr w:type="spellStart"/>
      <w:r w:rsidRPr="001C6497">
        <w:rPr>
          <w:rFonts w:ascii="Palatino Linotype" w:hAnsi="Palatino Linotype" w:cs="Tahoma"/>
        </w:rPr>
        <w:t>Huitron</w:t>
      </w:r>
      <w:proofErr w:type="spellEnd"/>
      <w:r w:rsidRPr="001C6497">
        <w:rPr>
          <w:rFonts w:ascii="Palatino Linotype" w:hAnsi="Palatino Linotype" w:cs="Tahoma"/>
        </w:rPr>
        <w:t xml:space="preserve"> y Patricia Reséndiz Delgado. 2. Solicito me proporcione Ficha Curricular y cédula profesional del Maestro Carlos Colín Marín quien se despeña como Subdirector de normatividad sanitaria, así como el fundamento legal que tiene para expedir las ordenes de visita que expide en dicha dependencia en la coordinación de regulación sanitaria y comisión para la protección contra riesgos sanitarios del Estado de México. 3. Solicito me informe las ordenes de visita que ha expedido en el Estado de México, el Maestro Carlos Colín Marín desde que asumió la Subdirección de normatividad sanitaria en la coordinación de regulación sanitaria y comisión para la protección contra riesgos sanitarios del Estado de México, desde que asumió tal cargo este informe ordenado por fecha y municipios, en las que ha expedido dichas ordenes de visita. A la fecha de hoy 20 de Noviembre del 2018.</w:t>
      </w:r>
      <w:r w:rsidR="00B727C5" w:rsidRPr="00C27C34">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68420EF8" w14:textId="77777777" w:rsidR="005F4977" w:rsidRPr="00264982" w:rsidRDefault="005F4977" w:rsidP="00CE069A">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7ECEB341" w14:textId="21C356AF" w:rsidR="00354E1B" w:rsidRDefault="001C6497" w:rsidP="005B55A2">
      <w:pPr>
        <w:autoSpaceDE w:val="0"/>
        <w:autoSpaceDN w:val="0"/>
        <w:adjustRightInd w:val="0"/>
        <w:spacing w:line="360" w:lineRule="auto"/>
        <w:ind w:left="567" w:right="567"/>
        <w:jc w:val="both"/>
        <w:rPr>
          <w:rFonts w:ascii="Palatino Linotype" w:hAnsi="Palatino Linotype" w:cs="Tahoma"/>
        </w:rPr>
      </w:pPr>
      <w:r w:rsidRPr="001C6497">
        <w:rPr>
          <w:rFonts w:ascii="Palatino Linotype" w:hAnsi="Palatino Linotype" w:cs="Tahoma"/>
        </w:rPr>
        <w:t xml:space="preserve">respuesta </w:t>
      </w:r>
      <w:proofErr w:type="spellStart"/>
      <w:r w:rsidRPr="001C6497">
        <w:rPr>
          <w:rFonts w:ascii="Palatino Linotype" w:hAnsi="Palatino Linotype" w:cs="Tahoma"/>
        </w:rPr>
        <w:t>incompleta,ademas</w:t>
      </w:r>
      <w:proofErr w:type="spellEnd"/>
      <w:r w:rsidRPr="001C6497">
        <w:rPr>
          <w:rFonts w:ascii="Palatino Linotype" w:hAnsi="Palatino Linotype" w:cs="Tahoma"/>
        </w:rPr>
        <w:t xml:space="preserve"> que exponen en su repuesta simple y llanamente que la información </w:t>
      </w:r>
      <w:proofErr w:type="spellStart"/>
      <w:r w:rsidRPr="001C6497">
        <w:rPr>
          <w:rFonts w:ascii="Palatino Linotype" w:hAnsi="Palatino Linotype" w:cs="Tahoma"/>
        </w:rPr>
        <w:t>esta</w:t>
      </w:r>
      <w:proofErr w:type="spellEnd"/>
      <w:r w:rsidRPr="001C6497">
        <w:rPr>
          <w:rFonts w:ascii="Palatino Linotype" w:hAnsi="Palatino Linotype" w:cs="Tahoma"/>
        </w:rPr>
        <w:t xml:space="preserve"> </w:t>
      </w:r>
      <w:proofErr w:type="spellStart"/>
      <w:r w:rsidRPr="001C6497">
        <w:rPr>
          <w:rFonts w:ascii="Palatino Linotype" w:hAnsi="Palatino Linotype" w:cs="Tahoma"/>
        </w:rPr>
        <w:t>clasificada,si</w:t>
      </w:r>
      <w:proofErr w:type="spellEnd"/>
      <w:r w:rsidRPr="001C6497">
        <w:rPr>
          <w:rFonts w:ascii="Palatino Linotype" w:hAnsi="Palatino Linotype" w:cs="Tahoma"/>
        </w:rPr>
        <w:t xml:space="preserve"> anexar el acuerdo del comité de transparencia los motivos y razones </w:t>
      </w:r>
      <w:proofErr w:type="spellStart"/>
      <w:r w:rsidRPr="001C6497">
        <w:rPr>
          <w:rFonts w:ascii="Palatino Linotype" w:hAnsi="Palatino Linotype" w:cs="Tahoma"/>
        </w:rPr>
        <w:t>jurídicas,sino</w:t>
      </w:r>
      <w:proofErr w:type="spellEnd"/>
      <w:r w:rsidRPr="001C6497">
        <w:rPr>
          <w:rFonts w:ascii="Palatino Linotype" w:hAnsi="Palatino Linotype" w:cs="Tahoma"/>
        </w:rPr>
        <w:t xml:space="preserve"> </w:t>
      </w:r>
      <w:proofErr w:type="spellStart"/>
      <w:r w:rsidRPr="001C6497">
        <w:rPr>
          <w:rFonts w:ascii="Palatino Linotype" w:hAnsi="Palatino Linotype" w:cs="Tahoma"/>
        </w:rPr>
        <w:t>unicamente</w:t>
      </w:r>
      <w:proofErr w:type="spellEnd"/>
      <w:r w:rsidRPr="001C6497">
        <w:rPr>
          <w:rFonts w:ascii="Palatino Linotype" w:hAnsi="Palatino Linotype" w:cs="Tahoma"/>
        </w:rPr>
        <w:t xml:space="preserve"> citan a algunos artículos de la ley </w:t>
      </w:r>
      <w:proofErr w:type="spellStart"/>
      <w:r w:rsidRPr="001C6497">
        <w:rPr>
          <w:rFonts w:ascii="Palatino Linotype" w:hAnsi="Palatino Linotype" w:cs="Tahoma"/>
        </w:rPr>
        <w:t>vagamente,para</w:t>
      </w:r>
      <w:proofErr w:type="spellEnd"/>
      <w:r w:rsidRPr="001C6497">
        <w:rPr>
          <w:rFonts w:ascii="Palatino Linotype" w:hAnsi="Palatino Linotype" w:cs="Tahoma"/>
        </w:rPr>
        <w:t xml:space="preserve"> mencionar que </w:t>
      </w:r>
      <w:proofErr w:type="spellStart"/>
      <w:r w:rsidRPr="001C6497">
        <w:rPr>
          <w:rFonts w:ascii="Palatino Linotype" w:hAnsi="Palatino Linotype" w:cs="Tahoma"/>
        </w:rPr>
        <w:t>esta</w:t>
      </w:r>
      <w:proofErr w:type="spellEnd"/>
      <w:r w:rsidRPr="001C6497">
        <w:rPr>
          <w:rFonts w:ascii="Palatino Linotype" w:hAnsi="Palatino Linotype" w:cs="Tahoma"/>
        </w:rPr>
        <w:t xml:space="preserve"> clasificada y la fundamentación y la motivación que la ley </w:t>
      </w:r>
      <w:proofErr w:type="spellStart"/>
      <w:r w:rsidRPr="001C6497">
        <w:rPr>
          <w:rFonts w:ascii="Palatino Linotype" w:hAnsi="Palatino Linotype" w:cs="Tahoma"/>
        </w:rPr>
        <w:t>exige,para</w:t>
      </w:r>
      <w:proofErr w:type="spellEnd"/>
      <w:r w:rsidRPr="001C6497">
        <w:rPr>
          <w:rFonts w:ascii="Palatino Linotype" w:hAnsi="Palatino Linotype" w:cs="Tahoma"/>
        </w:rPr>
        <w:t xml:space="preserve"> </w:t>
      </w:r>
      <w:r w:rsidRPr="001C6497">
        <w:rPr>
          <w:rFonts w:ascii="Palatino Linotype" w:hAnsi="Palatino Linotype" w:cs="Tahoma"/>
        </w:rPr>
        <w:lastRenderedPageBreak/>
        <w:t xml:space="preserve">tales actuaciones y decisiones.. lo cual es totalmente ilegal e inaceptable, </w:t>
      </w:r>
      <w:proofErr w:type="spellStart"/>
      <w:r w:rsidRPr="001C6497">
        <w:rPr>
          <w:rFonts w:ascii="Palatino Linotype" w:hAnsi="Palatino Linotype" w:cs="Tahoma"/>
        </w:rPr>
        <w:t>ademas</w:t>
      </w:r>
      <w:proofErr w:type="spellEnd"/>
      <w:r w:rsidRPr="001C6497">
        <w:rPr>
          <w:rFonts w:ascii="Palatino Linotype" w:hAnsi="Palatino Linotype" w:cs="Tahoma"/>
        </w:rPr>
        <w:t xml:space="preserve"> que no cumplen con los principios minimis que la ley de trasparencia marca claramente: Por lo que hace a Organismo Garante, se procura la observancia de los principios rectores que le dan sustento, los cuales son: I. Certeza; II. Eficacia; III. Imparcialidad; IV. Independencia; V. Legalidad; VI. Máxima Publicidad; VII. Objetividad; VIII. Profesionalismo y; IX. </w:t>
      </w:r>
      <w:proofErr w:type="gramStart"/>
      <w:r w:rsidRPr="001C6497">
        <w:rPr>
          <w:rFonts w:ascii="Palatino Linotype" w:hAnsi="Palatino Linotype" w:cs="Tahoma"/>
        </w:rPr>
        <w:t>Transparencia .</w:t>
      </w:r>
      <w:proofErr w:type="gramEnd"/>
      <w:r w:rsidRPr="001C6497">
        <w:rPr>
          <w:rFonts w:ascii="Palatino Linotype" w:hAnsi="Palatino Linotype" w:cs="Tahoma"/>
        </w:rPr>
        <w:t xml:space="preserve"> por lo anterior pido se apliquen las sanciones correspondientes</w:t>
      </w:r>
      <w:r w:rsidR="00524FE0">
        <w:rPr>
          <w:rFonts w:ascii="Palatino Linotype" w:hAnsi="Palatino Linotype" w:cs="Tahoma"/>
        </w:rPr>
        <w:t>.</w:t>
      </w:r>
      <w:r w:rsidR="00397099">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5DE13C6F" w14:textId="77777777" w:rsidR="001C6497" w:rsidRPr="005B55A2" w:rsidRDefault="001C6497" w:rsidP="005B55A2">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4EF0FE55"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1C6497">
        <w:rPr>
          <w:rFonts w:ascii="Palatino Linotype" w:eastAsia="Batang" w:hAnsi="Palatino Linotype" w:cs="Tahoma"/>
          <w:bCs/>
          <w:sz w:val="22"/>
          <w:szCs w:val="22"/>
        </w:rPr>
        <w:t>once de diciembre</w:t>
      </w:r>
      <w:r w:rsidR="00986A7D" w:rsidRPr="00264982">
        <w:rPr>
          <w:rFonts w:ascii="Palatino Linotype" w:eastAsia="Batang" w:hAnsi="Palatino Linotype" w:cs="Tahoma"/>
          <w:bCs/>
          <w:sz w:val="22"/>
          <w:szCs w:val="22"/>
        </w:rPr>
        <w:t xml:space="preserve"> de dos mil dieciocho,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C3AF3">
        <w:rPr>
          <w:rFonts w:ascii="Palatino Linotype" w:eastAsia="Batang" w:hAnsi="Palatino Linotype" w:cs="Tahoma"/>
          <w:b/>
          <w:bCs/>
          <w:sz w:val="22"/>
          <w:szCs w:val="22"/>
        </w:rPr>
        <w:t>0</w:t>
      </w:r>
      <w:r w:rsidR="001C6497">
        <w:rPr>
          <w:rFonts w:ascii="Palatino Linotype" w:eastAsia="Batang" w:hAnsi="Palatino Linotype" w:cs="Tahoma"/>
          <w:b/>
          <w:bCs/>
          <w:sz w:val="22"/>
          <w:szCs w:val="22"/>
        </w:rPr>
        <w:t>4736</w:t>
      </w:r>
      <w:r w:rsidR="005C3AF3">
        <w:rPr>
          <w:rFonts w:ascii="Palatino Linotype" w:eastAsia="Batang" w:hAnsi="Palatino Linotype" w:cs="Tahoma"/>
          <w:b/>
          <w:bCs/>
          <w:sz w:val="22"/>
          <w:szCs w:val="22"/>
        </w:rPr>
        <w:t>/INFOEM/IP/RR/2018</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11D8571D"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69060A">
        <w:rPr>
          <w:rFonts w:ascii="Palatino Linotype" w:eastAsia="Batang" w:hAnsi="Palatino Linotype" w:cs="Tahoma"/>
          <w:bCs/>
          <w:sz w:val="22"/>
          <w:szCs w:val="22"/>
          <w:lang w:val="es-ES_tradnl"/>
        </w:rPr>
        <w:t xml:space="preserve">diecisiete de diciembre </w:t>
      </w:r>
      <w:r w:rsidR="00986A7D" w:rsidRPr="00264982">
        <w:rPr>
          <w:rFonts w:ascii="Palatino Linotype" w:eastAsia="Batang" w:hAnsi="Palatino Linotype" w:cs="Tahoma"/>
          <w:bCs/>
          <w:sz w:val="22"/>
          <w:szCs w:val="22"/>
          <w:lang w:val="es-ES_tradnl"/>
        </w:rPr>
        <w:t xml:space="preserve">de dos mil dieciocho,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8C22EC">
        <w:rPr>
          <w:rFonts w:ascii="Palatino Linotype" w:eastAsia="Batang" w:hAnsi="Palatino Linotype" w:cs="Tahoma"/>
          <w:bCs/>
          <w:sz w:val="22"/>
          <w:szCs w:val="22"/>
        </w:rPr>
        <w:t xml:space="preserve"> </w:t>
      </w:r>
      <w:r w:rsidR="00BF0F8A" w:rsidRPr="00264982">
        <w:rPr>
          <w:rFonts w:ascii="Palatino Linotype" w:eastAsia="Batang" w:hAnsi="Palatino Linotype" w:cs="Tahoma"/>
          <w:bCs/>
          <w:sz w:val="22"/>
          <w:szCs w:val="22"/>
        </w:rPr>
        <w:t>l</w:t>
      </w:r>
      <w:r w:rsidR="008C22EC">
        <w:rPr>
          <w:rFonts w:ascii="Palatino Linotype" w:eastAsia="Batang" w:hAnsi="Palatino Linotype" w:cs="Tahoma"/>
          <w:bCs/>
          <w:sz w:val="22"/>
          <w:szCs w:val="22"/>
        </w:rPr>
        <w:t>a</w:t>
      </w:r>
      <w:r w:rsidR="00986A7D" w:rsidRPr="00264982">
        <w:rPr>
          <w:rFonts w:ascii="Palatino Linotype" w:eastAsia="Batang" w:hAnsi="Palatino Linotype" w:cs="Tahoma"/>
          <w:bCs/>
          <w:sz w:val="22"/>
          <w:szCs w:val="22"/>
        </w:rPr>
        <w:t xml:space="preserve"> </w:t>
      </w:r>
      <w:r w:rsidR="00041F55">
        <w:rPr>
          <w:rFonts w:ascii="Palatino Linotype" w:eastAsia="Batang" w:hAnsi="Palatino Linotype" w:cs="Tahoma"/>
          <w:bCs/>
          <w:sz w:val="22"/>
          <w:szCs w:val="22"/>
        </w:rPr>
        <w:t>Secretaría de Salud</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48EDECCB" w14:textId="2519A4E6" w:rsidR="00590508" w:rsidRPr="00590508" w:rsidRDefault="004406CF" w:rsidP="00391420">
      <w:pPr>
        <w:spacing w:line="360" w:lineRule="auto"/>
        <w:jc w:val="both"/>
        <w:rPr>
          <w:rFonts w:ascii="Palatino Linotype" w:hAnsi="Palatino Linotype" w:cs="Tahoma"/>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69060A">
        <w:rPr>
          <w:rFonts w:ascii="Palatino Linotype" w:hAnsi="Palatino Linotype" w:cs="Tahoma"/>
          <w:sz w:val="22"/>
          <w:szCs w:val="22"/>
        </w:rPr>
        <w:t xml:space="preserve">El Sujeto Obligado no presentó Informe Justificado ni manifestaciones adicionales. </w:t>
      </w:r>
    </w:p>
    <w:p w14:paraId="25C7286B" w14:textId="77777777" w:rsidR="00C1200C" w:rsidRDefault="00C1200C" w:rsidP="00CE069A">
      <w:pPr>
        <w:spacing w:line="360" w:lineRule="auto"/>
        <w:jc w:val="both"/>
        <w:rPr>
          <w:rFonts w:ascii="Palatino Linotype" w:hAnsi="Palatino Linotype" w:cs="Tahoma"/>
          <w:sz w:val="22"/>
          <w:szCs w:val="22"/>
          <w:lang w:val="es-ES_tradnl"/>
        </w:rPr>
      </w:pPr>
    </w:p>
    <w:p w14:paraId="6B9E615E" w14:textId="6A7A8F63" w:rsidR="00391420" w:rsidRDefault="00946AFE" w:rsidP="00CE069A">
      <w:pPr>
        <w:tabs>
          <w:tab w:val="left" w:pos="567"/>
        </w:tabs>
        <w:spacing w:line="360" w:lineRule="auto"/>
        <w:jc w:val="both"/>
        <w:rPr>
          <w:rFonts w:ascii="Palatino Linotype" w:hAnsi="Palatino Linotype" w:cs="Tahoma"/>
          <w:sz w:val="22"/>
          <w:szCs w:val="22"/>
        </w:rPr>
      </w:pPr>
      <w:r w:rsidRPr="00041F55">
        <w:rPr>
          <w:rFonts w:ascii="Palatino Linotype" w:hAnsi="Palatino Linotype" w:cs="Tahoma"/>
          <w:b/>
          <w:sz w:val="22"/>
          <w:szCs w:val="22"/>
        </w:rPr>
        <w:t>d</w:t>
      </w:r>
      <w:r w:rsidR="00C1200C" w:rsidRPr="00041F55">
        <w:rPr>
          <w:rFonts w:ascii="Palatino Linotype" w:hAnsi="Palatino Linotype" w:cs="Tahoma"/>
          <w:b/>
          <w:sz w:val="22"/>
          <w:szCs w:val="22"/>
        </w:rPr>
        <w:t xml:space="preserve">) </w:t>
      </w:r>
      <w:r w:rsidR="00391420" w:rsidRPr="00041F55">
        <w:rPr>
          <w:rFonts w:ascii="Palatino Linotype" w:hAnsi="Palatino Linotype" w:cs="Tahoma"/>
          <w:b/>
          <w:sz w:val="22"/>
          <w:szCs w:val="22"/>
        </w:rPr>
        <w:t xml:space="preserve">Manifestaciones del Particular: </w:t>
      </w:r>
      <w:r w:rsidR="0013082F" w:rsidRPr="00041F55">
        <w:rPr>
          <w:rFonts w:ascii="Palatino Linotype" w:hAnsi="Palatino Linotype" w:cs="Tahoma"/>
          <w:sz w:val="22"/>
          <w:szCs w:val="22"/>
        </w:rPr>
        <w:t xml:space="preserve">El </w:t>
      </w:r>
      <w:r w:rsidR="004F572B" w:rsidRPr="00041F55">
        <w:rPr>
          <w:rFonts w:ascii="Palatino Linotype" w:hAnsi="Palatino Linotype" w:cs="Tahoma"/>
          <w:sz w:val="22"/>
          <w:szCs w:val="22"/>
        </w:rPr>
        <w:t xml:space="preserve">veintiséis de </w:t>
      </w:r>
      <w:r w:rsidR="009D5B6F" w:rsidRPr="00041F55">
        <w:rPr>
          <w:rFonts w:ascii="Palatino Linotype" w:hAnsi="Palatino Linotype" w:cs="Tahoma"/>
          <w:sz w:val="22"/>
          <w:szCs w:val="22"/>
        </w:rPr>
        <w:t xml:space="preserve">diciembre </w:t>
      </w:r>
      <w:r w:rsidR="00391420" w:rsidRPr="00041F55">
        <w:rPr>
          <w:rFonts w:ascii="Palatino Linotype" w:hAnsi="Palatino Linotype" w:cs="Tahoma"/>
          <w:sz w:val="22"/>
          <w:szCs w:val="22"/>
        </w:rPr>
        <w:t>de dos mil dieciocho, a través del Sistema de Acceso a la Información Mexiquense (SA</w:t>
      </w:r>
      <w:r w:rsidR="0013082F" w:rsidRPr="00041F55">
        <w:rPr>
          <w:rFonts w:ascii="Palatino Linotype" w:hAnsi="Palatino Linotype" w:cs="Tahoma"/>
          <w:sz w:val="22"/>
          <w:szCs w:val="22"/>
        </w:rPr>
        <w:t>IMEX), el Particular presentó dos</w:t>
      </w:r>
      <w:r w:rsidR="00391420" w:rsidRPr="00041F55">
        <w:rPr>
          <w:rFonts w:ascii="Palatino Linotype" w:hAnsi="Palatino Linotype" w:cs="Tahoma"/>
          <w:sz w:val="22"/>
          <w:szCs w:val="22"/>
        </w:rPr>
        <w:t xml:space="preserve"> </w:t>
      </w:r>
      <w:r w:rsidR="009D5B6F" w:rsidRPr="00041F55">
        <w:rPr>
          <w:rFonts w:ascii="Palatino Linotype" w:hAnsi="Palatino Linotype" w:cs="Tahoma"/>
          <w:sz w:val="22"/>
          <w:szCs w:val="22"/>
        </w:rPr>
        <w:t xml:space="preserve">imágenes como pruebas de los documentos solicitados y un </w:t>
      </w:r>
      <w:r w:rsidR="00391420" w:rsidRPr="00041F55">
        <w:rPr>
          <w:rFonts w:ascii="Palatino Linotype" w:hAnsi="Palatino Linotype" w:cs="Tahoma"/>
          <w:sz w:val="22"/>
          <w:szCs w:val="22"/>
        </w:rPr>
        <w:t>escrito</w:t>
      </w:r>
      <w:r w:rsidR="009D5B6F" w:rsidRPr="00041F55">
        <w:rPr>
          <w:rFonts w:ascii="Palatino Linotype" w:hAnsi="Palatino Linotype" w:cs="Tahoma"/>
          <w:sz w:val="22"/>
          <w:szCs w:val="22"/>
        </w:rPr>
        <w:t xml:space="preserve"> libre</w:t>
      </w:r>
      <w:r w:rsidR="0013082F" w:rsidRPr="00041F55">
        <w:rPr>
          <w:rFonts w:ascii="Palatino Linotype" w:hAnsi="Palatino Linotype" w:cs="Tahoma"/>
          <w:sz w:val="22"/>
          <w:szCs w:val="22"/>
        </w:rPr>
        <w:t xml:space="preserve">, los cuales </w:t>
      </w:r>
      <w:r w:rsidR="00041F55">
        <w:rPr>
          <w:rFonts w:ascii="Palatino Linotype" w:hAnsi="Palatino Linotype" w:cs="Tahoma"/>
          <w:sz w:val="22"/>
          <w:szCs w:val="22"/>
        </w:rPr>
        <w:t>indican</w:t>
      </w:r>
      <w:r w:rsidR="00041F55" w:rsidRPr="00041F55">
        <w:rPr>
          <w:rFonts w:ascii="Palatino Linotype" w:hAnsi="Palatino Linotype" w:cs="Tahoma"/>
          <w:sz w:val="22"/>
          <w:szCs w:val="22"/>
        </w:rPr>
        <w:t xml:space="preserve"> </w:t>
      </w:r>
      <w:r w:rsidR="00391420" w:rsidRPr="00041F55">
        <w:rPr>
          <w:rFonts w:ascii="Palatino Linotype" w:hAnsi="Palatino Linotype" w:cs="Tahoma"/>
          <w:sz w:val="22"/>
          <w:szCs w:val="22"/>
        </w:rPr>
        <w:t>lo siguiente:</w:t>
      </w:r>
    </w:p>
    <w:p w14:paraId="4283342B" w14:textId="77777777" w:rsidR="00391420" w:rsidRDefault="00391420" w:rsidP="00CE069A">
      <w:pPr>
        <w:tabs>
          <w:tab w:val="left" w:pos="567"/>
        </w:tabs>
        <w:spacing w:line="360" w:lineRule="auto"/>
        <w:jc w:val="both"/>
        <w:rPr>
          <w:rFonts w:ascii="Palatino Linotype" w:hAnsi="Palatino Linotype" w:cs="Tahoma"/>
          <w:sz w:val="22"/>
          <w:szCs w:val="22"/>
        </w:rPr>
      </w:pPr>
    </w:p>
    <w:p w14:paraId="778E4BDA" w14:textId="77777777" w:rsidR="009D5B6F" w:rsidRPr="009D5B6F" w:rsidRDefault="00391420" w:rsidP="009D5B6F">
      <w:pPr>
        <w:tabs>
          <w:tab w:val="left" w:pos="567"/>
        </w:tabs>
        <w:spacing w:line="360" w:lineRule="auto"/>
        <w:ind w:left="567" w:right="567"/>
        <w:jc w:val="both"/>
        <w:rPr>
          <w:rFonts w:ascii="Palatino Linotype" w:hAnsi="Palatino Linotype" w:cs="Tahoma"/>
        </w:rPr>
      </w:pPr>
      <w:r w:rsidRPr="00391420">
        <w:rPr>
          <w:rFonts w:ascii="Palatino Linotype" w:hAnsi="Palatino Linotype" w:cs="Tahoma"/>
        </w:rPr>
        <w:t>“</w:t>
      </w:r>
      <w:r w:rsidR="009D5B6F" w:rsidRPr="009D5B6F">
        <w:rPr>
          <w:rFonts w:ascii="Palatino Linotype" w:hAnsi="Palatino Linotype" w:cs="Tahoma"/>
        </w:rPr>
        <w:t>Así como el fundamento legal que tiene para expedir las ordenes de visita que expide en dicha dependencia en la coordinación de regulación sanitaria y comisión para la protección contra riesgos sanitarios del Estado de México. 3. Solicito me informe las ordenes de visita que ha expedido en el Estado de México, el Maestro Carlos Colín Marín desde que asumió la Subdirección de normatividad sanitaria en la coordinación de regulación sanitaria y comisión para la protección contra riesgos sanitarios del Estado de México, desde que asumió tal cargo este informe ordenado por fecha y municipios, en las que ha expedido dichas ordenes de visita. A la fecha de hoy 20 de Noviembre del 2018.</w:t>
      </w:r>
    </w:p>
    <w:p w14:paraId="22192938" w14:textId="2B4CC3A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INFORMACION INCOMPLETA ,NO CUPLE CON LO ESTIPILADO EN LA CONSTITUCION POLITICA DE LOS ESTADOS UNIDOS MEXICANOS,MENOS AUN CON LA PARTICULAR DEL ESTADO Y MUCHO MENOS CON LA LEY DE TRASPARENCIA Y ACCESO A LA INFORMACION PUBLICA DEL ESTADO Y MUNICIPIOS,PUES SE NOTA CLARAMENTE EN TODAS SUS ACTUACIONES,CONTRARIAS A LO INDICADO POR EL G</w:t>
      </w:r>
      <w:r>
        <w:rPr>
          <w:rFonts w:ascii="Palatino Linotype" w:hAnsi="Palatino Linotype" w:cs="Tahoma"/>
        </w:rPr>
        <w:t>OBERMADOR DEL ESTADO DE MEXICO.</w:t>
      </w:r>
    </w:p>
    <w:p w14:paraId="3A4F0F54"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060BD605"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la información de forma incorrecta, con la finalidad de no entregar la información pública solicitada, como se puede apreciar a simple vista en su escrito de contestación, la cual es contraria a nuestra constitución federal. Y más </w:t>
      </w:r>
      <w:proofErr w:type="spellStart"/>
      <w:r w:rsidRPr="009D5B6F">
        <w:rPr>
          <w:rFonts w:ascii="Palatino Linotype" w:hAnsi="Palatino Linotype" w:cs="Tahoma"/>
        </w:rPr>
        <w:t>aun</w:t>
      </w:r>
      <w:proofErr w:type="spellEnd"/>
      <w:r w:rsidRPr="009D5B6F">
        <w:rPr>
          <w:rFonts w:ascii="Palatino Linotype" w:hAnsi="Palatino Linotype" w:cs="Tahoma"/>
        </w:rPr>
        <w:t xml:space="preserve"> a los tratados internacionales en la materia, que en específico a dictado la corte interamericana de derechos humanos, violentado además el principio de convencionalidad aplicable en este punto en particular</w:t>
      </w:r>
    </w:p>
    <w:p w14:paraId="0F1E42C1"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16F39DCA"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 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AF9004A"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5D8CC94F"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II. </w:t>
      </w:r>
      <w:r w:rsidRPr="009D5B6F">
        <w:rPr>
          <w:rFonts w:ascii="Palatino Linotype" w:hAnsi="Palatino Linotype" w:cs="Tahoma"/>
        </w:rPr>
        <w:tab/>
        <w:t>La información que se refiere a la vida privada y los datos personales será protegida en los términos y con las excepciones que fijen las leyes.</w:t>
      </w:r>
    </w:p>
    <w:p w14:paraId="7D13BEE7"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798F90A3"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III. </w:t>
      </w:r>
      <w:r w:rsidRPr="009D5B6F">
        <w:rPr>
          <w:rFonts w:ascii="Palatino Linotype" w:hAnsi="Palatino Linotype" w:cs="Tahoma"/>
        </w:rPr>
        <w:tab/>
        <w:t>Toda persona, sin necesidad de acreditar interés alguno o justificar su utilización, tendrá acceso gratuito a la información pública, a sus datos personales o a la rectificación de éstos.</w:t>
      </w:r>
    </w:p>
    <w:p w14:paraId="13ACACA3"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6267A096"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IV. </w:t>
      </w:r>
      <w:r w:rsidRPr="009D5B6F">
        <w:rPr>
          <w:rFonts w:ascii="Palatino Linotype" w:hAnsi="Palatino Linotype" w:cs="Tahoma"/>
        </w:rPr>
        <w:tab/>
        <w:t>Se establecerán mecanismos de acceso a la información y procedimientos de revisión expeditos que se sustanciarán ante los organismos autónomos especializados e imparciales que establece esta Constitución.</w:t>
      </w:r>
    </w:p>
    <w:p w14:paraId="3C887D40"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5200DD9A" w14:textId="3C598AB0"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V. </w:t>
      </w:r>
      <w:r w:rsidRPr="009D5B6F">
        <w:rPr>
          <w:rFonts w:ascii="Palatino Linotype" w:hAnsi="Palatino Linotype" w:cs="Tahoma"/>
        </w:rPr>
        <w:tab/>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w:t>
      </w:r>
      <w:r>
        <w:rPr>
          <w:rFonts w:ascii="Palatino Linotype" w:hAnsi="Palatino Linotype" w:cs="Tahoma"/>
        </w:rPr>
        <w:t xml:space="preserve"> y de los resultados obtenidos.</w:t>
      </w:r>
    </w:p>
    <w:p w14:paraId="06423165"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346D9801"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VI. </w:t>
      </w:r>
      <w:r w:rsidRPr="009D5B6F">
        <w:rPr>
          <w:rFonts w:ascii="Palatino Linotype" w:hAnsi="Palatino Linotype" w:cs="Tahoma"/>
        </w:rPr>
        <w:tab/>
        <w:t>Las leyes determinarán la manera en que los sujetos obligados deberán hacer pública la información relativa a los recursos públicos que entreguen a personas físicas o morales.</w:t>
      </w:r>
    </w:p>
    <w:p w14:paraId="6B6D2D8F"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5679C6ED"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18D1553B"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31BF77D3"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VII. </w:t>
      </w:r>
      <w:r w:rsidRPr="009D5B6F">
        <w:rPr>
          <w:rFonts w:ascii="Palatino Linotype" w:hAnsi="Palatino Linotype" w:cs="Tahoma"/>
        </w:rPr>
        <w:tab/>
        <w:t>La inobservancia a las disposiciones en materia de acceso a la información pública será sancionada en los términos que dispongan las leyes.</w:t>
      </w:r>
    </w:p>
    <w:p w14:paraId="1964A6C2"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455E106E"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VIII. </w:t>
      </w:r>
      <w:r w:rsidRPr="009D5B6F">
        <w:rPr>
          <w:rFonts w:ascii="Palatino Linotype" w:hAnsi="Palatino Linotype" w:cs="Tahoma"/>
        </w:rPr>
        <w:tab/>
        <w:t>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4A92F64"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298BEA98" w14:textId="7777777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En su funcionamiento se regirá por los principios de certeza, legalidad, independencia, imparcialidad, eficacia, objetividad, profesionalismo, transparencia y máxima publicidad</w:t>
      </w:r>
      <w:proofErr w:type="gramStart"/>
      <w:r w:rsidRPr="009D5B6F">
        <w:rPr>
          <w:rFonts w:ascii="Palatino Linotype" w:hAnsi="Palatino Linotype" w:cs="Tahoma"/>
        </w:rPr>
        <w:t>..</w:t>
      </w:r>
      <w:proofErr w:type="gramEnd"/>
    </w:p>
    <w:p w14:paraId="77B385D5" w14:textId="77777777" w:rsid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 xml:space="preserve"> Por lo anterior solicito sea corregida esta anomalía y mal precedente, contraria a todas luces a la ley de trasparencia y acceso a la información pública del estado de México y municipios.</w:t>
      </w:r>
    </w:p>
    <w:p w14:paraId="522A575B" w14:textId="77777777" w:rsidR="009D5B6F" w:rsidRPr="009D5B6F" w:rsidRDefault="009D5B6F" w:rsidP="009D5B6F">
      <w:pPr>
        <w:tabs>
          <w:tab w:val="left" w:pos="567"/>
        </w:tabs>
        <w:spacing w:line="360" w:lineRule="auto"/>
        <w:ind w:left="567" w:right="567"/>
        <w:jc w:val="both"/>
        <w:rPr>
          <w:rFonts w:ascii="Palatino Linotype" w:hAnsi="Palatino Linotype" w:cs="Tahoma"/>
        </w:rPr>
      </w:pPr>
    </w:p>
    <w:p w14:paraId="3BE46E82" w14:textId="3134DC8C"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Por lo anterior solicito además se apliquen las sanciones pertinentes, que correspondan ,por ser contrarias a la ley dela materia</w:t>
      </w:r>
      <w:proofErr w:type="gramStart"/>
      <w:r w:rsidRPr="009D5B6F">
        <w:rPr>
          <w:rFonts w:ascii="Palatino Linotype" w:hAnsi="Palatino Linotype" w:cs="Tahoma"/>
        </w:rPr>
        <w:t>..</w:t>
      </w:r>
      <w:proofErr w:type="gramEnd"/>
    </w:p>
    <w:p w14:paraId="4570384C" w14:textId="7D2C8D47"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Además daremos aviso a los gobernados del estado de México, porque estos sujetos durante años se han dedicado asolear pueblos enteros de la región, con multas leoninas y clausuras arbitrarias, mismas que están por resolver el tribunal de justicia administrativa del estado de México,</w:t>
      </w:r>
    </w:p>
    <w:p w14:paraId="58EF5D09" w14:textId="471BB89E" w:rsidR="009D5B6F" w:rsidRP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Mismas que anexo al presente escrito para mayor constancia y solicitamos que de igual forma se apliquen todas las sanciones que conforme a derecho correspondan, por e</w:t>
      </w:r>
      <w:r>
        <w:rPr>
          <w:rFonts w:ascii="Palatino Linotype" w:hAnsi="Palatino Linotype" w:cs="Tahoma"/>
        </w:rPr>
        <w:t>l bien de todos los ciudadanos.</w:t>
      </w:r>
    </w:p>
    <w:p w14:paraId="0D864D42" w14:textId="77777777" w:rsidR="009D5B6F" w:rsidRDefault="009D5B6F" w:rsidP="009D5B6F">
      <w:pPr>
        <w:tabs>
          <w:tab w:val="left" w:pos="567"/>
        </w:tabs>
        <w:spacing w:line="360" w:lineRule="auto"/>
        <w:ind w:left="567" w:right="567"/>
        <w:jc w:val="both"/>
        <w:rPr>
          <w:rFonts w:ascii="Palatino Linotype" w:hAnsi="Palatino Linotype" w:cs="Tahoma"/>
        </w:rPr>
      </w:pPr>
      <w:r w:rsidRPr="009D5B6F">
        <w:rPr>
          <w:rFonts w:ascii="Palatino Linotype" w:hAnsi="Palatino Linotype" w:cs="Tahoma"/>
        </w:rPr>
        <w:t>Atentamente</w:t>
      </w:r>
      <w:r w:rsidR="00391420" w:rsidRPr="00391420">
        <w:rPr>
          <w:rFonts w:ascii="Palatino Linotype" w:hAnsi="Palatino Linotype" w:cs="Tahoma"/>
        </w:rPr>
        <w:t>.</w:t>
      </w:r>
    </w:p>
    <w:p w14:paraId="08BD2769" w14:textId="42B291CF" w:rsidR="00391420" w:rsidRPr="00391420" w:rsidRDefault="009D5B6F" w:rsidP="009D5B6F">
      <w:pPr>
        <w:tabs>
          <w:tab w:val="left" w:pos="567"/>
        </w:tabs>
        <w:spacing w:line="360" w:lineRule="auto"/>
        <w:ind w:left="567" w:right="567"/>
        <w:jc w:val="both"/>
        <w:rPr>
          <w:rFonts w:ascii="Palatino Linotype" w:hAnsi="Palatino Linotype" w:cs="Tahoma"/>
        </w:rPr>
      </w:pPr>
      <w:r>
        <w:rPr>
          <w:rFonts w:ascii="Palatino Linotype" w:hAnsi="Palatino Linotype" w:cs="Tahoma"/>
        </w:rPr>
        <w:lastRenderedPageBreak/>
        <w:t>…</w:t>
      </w:r>
      <w:r w:rsidR="00391420" w:rsidRPr="00391420">
        <w:rPr>
          <w:rFonts w:ascii="Palatino Linotype" w:hAnsi="Palatino Linotype" w:cs="Tahoma"/>
        </w:rPr>
        <w:t xml:space="preserve">” </w:t>
      </w:r>
      <w:r w:rsidR="0013082F">
        <w:rPr>
          <w:rFonts w:ascii="Palatino Linotype" w:hAnsi="Palatino Linotype" w:cs="Tahoma"/>
        </w:rPr>
        <w:t>(Sic.)</w:t>
      </w:r>
    </w:p>
    <w:p w14:paraId="4B04B79E" w14:textId="77777777" w:rsidR="00391420" w:rsidRDefault="00391420" w:rsidP="00CE069A">
      <w:pPr>
        <w:tabs>
          <w:tab w:val="left" w:pos="567"/>
        </w:tabs>
        <w:spacing w:line="360" w:lineRule="auto"/>
        <w:jc w:val="both"/>
        <w:rPr>
          <w:rFonts w:ascii="Palatino Linotype" w:hAnsi="Palatino Linotype" w:cs="Tahoma"/>
          <w:b/>
          <w:sz w:val="22"/>
          <w:szCs w:val="22"/>
        </w:rPr>
      </w:pPr>
    </w:p>
    <w:p w14:paraId="46B4C4DA" w14:textId="77777777" w:rsidR="00041F55" w:rsidRDefault="00391420"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512962" w:rsidRPr="00512962">
        <w:rPr>
          <w:rFonts w:ascii="Palatino Linotype" w:hAnsi="Palatino Linotype" w:cs="Tahoma"/>
          <w:b/>
          <w:sz w:val="22"/>
          <w:szCs w:val="22"/>
        </w:rPr>
        <w:t>Desistimiento del Recurso de Revisión.</w:t>
      </w:r>
      <w:r w:rsidR="00512962">
        <w:rPr>
          <w:rFonts w:ascii="Palatino Linotype" w:hAnsi="Palatino Linotype" w:cs="Tahoma"/>
          <w:sz w:val="22"/>
          <w:szCs w:val="22"/>
        </w:rPr>
        <w:t xml:space="preserve"> El </w:t>
      </w:r>
      <w:r w:rsidR="0013082F">
        <w:rPr>
          <w:rFonts w:ascii="Palatino Linotype" w:hAnsi="Palatino Linotype" w:cs="Tahoma"/>
          <w:sz w:val="22"/>
          <w:szCs w:val="22"/>
        </w:rPr>
        <w:t xml:space="preserve">diecinueve </w:t>
      </w:r>
      <w:r>
        <w:rPr>
          <w:rFonts w:ascii="Palatino Linotype" w:hAnsi="Palatino Linotype" w:cs="Tahoma"/>
          <w:sz w:val="22"/>
          <w:szCs w:val="22"/>
        </w:rPr>
        <w:t>de enero de dos mil diecinueve</w:t>
      </w:r>
      <w:r w:rsidR="00512962">
        <w:rPr>
          <w:rFonts w:ascii="Palatino Linotype" w:hAnsi="Palatino Linotype" w:cs="Tahoma"/>
          <w:sz w:val="22"/>
          <w:szCs w:val="22"/>
        </w:rPr>
        <w:t>, el Solicitante, a través del Sistema de Acceso a la Información Mexiquense</w:t>
      </w:r>
      <w:r>
        <w:rPr>
          <w:rFonts w:ascii="Palatino Linotype" w:hAnsi="Palatino Linotype" w:cs="Tahoma"/>
          <w:sz w:val="22"/>
          <w:szCs w:val="22"/>
        </w:rPr>
        <w:t xml:space="preserve"> (SAIMEX)</w:t>
      </w:r>
      <w:r w:rsidR="00512962">
        <w:rPr>
          <w:rFonts w:ascii="Palatino Linotype" w:hAnsi="Palatino Linotype" w:cs="Tahoma"/>
          <w:sz w:val="22"/>
          <w:szCs w:val="22"/>
        </w:rPr>
        <w:t xml:space="preserve">, se desistió del Recurso de Información, además señaló como razón de dicha situación la siguiente: </w:t>
      </w:r>
    </w:p>
    <w:p w14:paraId="70424816" w14:textId="77777777" w:rsidR="00041F55" w:rsidRDefault="00041F55" w:rsidP="00CE069A">
      <w:pPr>
        <w:tabs>
          <w:tab w:val="left" w:pos="567"/>
        </w:tabs>
        <w:spacing w:line="360" w:lineRule="auto"/>
        <w:jc w:val="both"/>
        <w:rPr>
          <w:rFonts w:ascii="Palatino Linotype" w:hAnsi="Palatino Linotype" w:cs="Tahoma"/>
          <w:sz w:val="22"/>
          <w:szCs w:val="22"/>
        </w:rPr>
      </w:pPr>
    </w:p>
    <w:p w14:paraId="5B0E4121" w14:textId="1FF0B451" w:rsidR="00512962" w:rsidRPr="00512962" w:rsidRDefault="00512962" w:rsidP="004F132F">
      <w:pPr>
        <w:tabs>
          <w:tab w:val="left" w:pos="567"/>
        </w:tabs>
        <w:spacing w:line="360" w:lineRule="auto"/>
        <w:ind w:left="567"/>
        <w:jc w:val="both"/>
        <w:rPr>
          <w:rFonts w:ascii="Palatino Linotype" w:hAnsi="Palatino Linotype" w:cs="Tahoma"/>
          <w:i/>
          <w:sz w:val="22"/>
          <w:szCs w:val="22"/>
        </w:rPr>
      </w:pPr>
      <w:r w:rsidRPr="0013082F">
        <w:rPr>
          <w:rFonts w:ascii="Palatino Linotype" w:hAnsi="Palatino Linotype" w:cs="Tahoma"/>
          <w:i/>
          <w:sz w:val="22"/>
          <w:szCs w:val="22"/>
        </w:rPr>
        <w:t>“</w:t>
      </w:r>
      <w:r w:rsidR="0013082F">
        <w:rPr>
          <w:rFonts w:ascii="Palatino Linotype" w:hAnsi="Palatino Linotype" w:cs="Tahoma"/>
          <w:i/>
          <w:sz w:val="22"/>
          <w:szCs w:val="22"/>
        </w:rPr>
        <w:t>DECISIÓN PERSONAL</w:t>
      </w:r>
      <w:r w:rsidRPr="0013082F">
        <w:rPr>
          <w:rFonts w:ascii="Palatino Linotype" w:hAnsi="Palatino Linotype" w:cs="Tahoma"/>
          <w:i/>
          <w:sz w:val="22"/>
          <w:szCs w:val="22"/>
        </w:rPr>
        <w:t>”</w:t>
      </w:r>
      <w:r w:rsidR="00391420" w:rsidRPr="0013082F">
        <w:rPr>
          <w:rFonts w:ascii="Palatino Linotype" w:hAnsi="Palatino Linotype" w:cs="Tahoma"/>
          <w:i/>
          <w:sz w:val="22"/>
          <w:szCs w:val="22"/>
        </w:rPr>
        <w:t>.</w:t>
      </w:r>
      <w:r w:rsidR="00AE434A">
        <w:rPr>
          <w:rFonts w:ascii="Palatino Linotype" w:hAnsi="Palatino Linotype" w:cs="Tahoma"/>
          <w:sz w:val="22"/>
          <w:szCs w:val="22"/>
        </w:rPr>
        <w:t xml:space="preserve"> </w:t>
      </w:r>
    </w:p>
    <w:p w14:paraId="1BFE3022" w14:textId="77777777" w:rsidR="00512962" w:rsidRDefault="00512962" w:rsidP="00CE069A">
      <w:pPr>
        <w:tabs>
          <w:tab w:val="left" w:pos="567"/>
        </w:tabs>
        <w:spacing w:line="360" w:lineRule="auto"/>
        <w:jc w:val="both"/>
        <w:rPr>
          <w:rFonts w:ascii="Palatino Linotype" w:hAnsi="Palatino Linotype" w:cs="Tahoma"/>
          <w:b/>
          <w:sz w:val="22"/>
          <w:szCs w:val="22"/>
        </w:rPr>
      </w:pPr>
    </w:p>
    <w:p w14:paraId="6733D1BB" w14:textId="61DD1055" w:rsidR="00C1200C" w:rsidRPr="00264982" w:rsidRDefault="009D5B6F"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f</w:t>
      </w:r>
      <w:r w:rsidR="00391420">
        <w:rPr>
          <w:rFonts w:ascii="Palatino Linotype" w:hAnsi="Palatino Linotype" w:cs="Tahoma"/>
          <w:b/>
          <w:sz w:val="22"/>
          <w:szCs w:val="22"/>
        </w:rPr>
        <w:t xml:space="preserv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w:t>
      </w:r>
      <w:r w:rsidR="00C1200C" w:rsidRPr="00CD56C0">
        <w:rPr>
          <w:rFonts w:ascii="Palatino Linotype" w:hAnsi="Palatino Linotype" w:cs="Tahoma"/>
          <w:sz w:val="22"/>
          <w:szCs w:val="22"/>
        </w:rPr>
        <w:t xml:space="preserve">El </w:t>
      </w:r>
      <w:r w:rsidR="0013082F" w:rsidRPr="00CD56C0">
        <w:rPr>
          <w:rFonts w:ascii="Palatino Linotype" w:hAnsi="Palatino Linotype" w:cs="Tahoma"/>
          <w:sz w:val="22"/>
          <w:szCs w:val="22"/>
        </w:rPr>
        <w:t xml:space="preserve">veintiuno </w:t>
      </w:r>
      <w:r w:rsidR="00391420" w:rsidRPr="00CD56C0">
        <w:rPr>
          <w:rFonts w:ascii="Palatino Linotype" w:hAnsi="Palatino Linotype" w:cs="Tahoma"/>
          <w:sz w:val="22"/>
          <w:szCs w:val="22"/>
        </w:rPr>
        <w:t>de febrero</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p>
    <w:p w14:paraId="6320109C" w14:textId="77777777" w:rsidR="002B03CD" w:rsidRPr="00264982" w:rsidRDefault="002B03CD" w:rsidP="00CE069A">
      <w:pPr>
        <w:spacing w:line="360" w:lineRule="auto"/>
        <w:jc w:val="both"/>
        <w:rPr>
          <w:rFonts w:ascii="Palatino Linotype" w:hAnsi="Palatino Linotype" w:cs="Tahoma"/>
          <w:sz w:val="22"/>
          <w:szCs w:val="22"/>
        </w:rPr>
      </w:pPr>
    </w:p>
    <w:p w14:paraId="602A0D95" w14:textId="2493346D" w:rsidR="004F2D88" w:rsidRPr="00264982" w:rsidRDefault="004F2D88" w:rsidP="00CE069A">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CE069A">
      <w:pPr>
        <w:spacing w:line="360" w:lineRule="auto"/>
        <w:jc w:val="both"/>
        <w:rPr>
          <w:rFonts w:ascii="Palatino Linotype" w:hAnsi="Palatino Linotype" w:cs="Tahoma"/>
          <w:color w:val="000000"/>
          <w:sz w:val="22"/>
          <w:szCs w:val="22"/>
        </w:rPr>
      </w:pPr>
    </w:p>
    <w:p w14:paraId="709D7A3E" w14:textId="77777777"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264982">
        <w:rPr>
          <w:rFonts w:ascii="Palatino Linotype" w:hAnsi="Palatino Linotype" w:cs="Tahoma"/>
          <w:sz w:val="22"/>
          <w:szCs w:val="22"/>
          <w:shd w:val="clear" w:color="auto" w:fill="FFFFFF"/>
        </w:rPr>
        <w:lastRenderedPageBreak/>
        <w:t>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264982">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77777777" w:rsidR="00E42193" w:rsidRPr="003D5DCE"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E7C10AE" w14:textId="77777777" w:rsidR="00E42193" w:rsidRPr="003D5DCE" w:rsidRDefault="00E42193" w:rsidP="00CE069A">
      <w:pPr>
        <w:spacing w:line="360" w:lineRule="auto"/>
        <w:jc w:val="both"/>
        <w:rPr>
          <w:rFonts w:ascii="Palatino Linotype" w:hAnsi="Palatino Linotype" w:cs="Tahoma"/>
          <w:sz w:val="22"/>
          <w:szCs w:val="24"/>
        </w:rPr>
      </w:pPr>
    </w:p>
    <w:p w14:paraId="5898D22E" w14:textId="399DE47B" w:rsidR="00E42193" w:rsidRPr="003D5DCE" w:rsidRDefault="00E42193" w:rsidP="00CE069A">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 la causal de procedencia del recurso de revisión señalada en el artículo 179, </w:t>
      </w:r>
      <w:r>
        <w:rPr>
          <w:rFonts w:ascii="Palatino Linotype" w:hAnsi="Palatino Linotype" w:cs="Tahoma"/>
          <w:sz w:val="22"/>
          <w:szCs w:val="24"/>
          <w:lang w:val="es-ES"/>
        </w:rPr>
        <w:t xml:space="preserve">fracción </w:t>
      </w:r>
      <w:r w:rsidR="00391420">
        <w:rPr>
          <w:rFonts w:ascii="Palatino Linotype" w:hAnsi="Palatino Linotype" w:cs="Tahoma"/>
          <w:sz w:val="22"/>
          <w:szCs w:val="24"/>
          <w:lang w:val="es-ES"/>
        </w:rPr>
        <w:t>IV</w:t>
      </w:r>
      <w:r w:rsidRPr="003D5DCE">
        <w:rPr>
          <w:rFonts w:ascii="Palatino Linotype" w:hAnsi="Palatino Linotype" w:cs="Tahoma"/>
          <w:sz w:val="22"/>
          <w:szCs w:val="24"/>
          <w:lang w:val="es-ES"/>
        </w:rPr>
        <w:t xml:space="preserve">, de la Ley en cita, pues la parte Recurrente se inconformó </w:t>
      </w:r>
      <w:r w:rsidR="00391420">
        <w:rPr>
          <w:rFonts w:ascii="Palatino Linotype" w:hAnsi="Palatino Linotype" w:cs="Tahoma"/>
          <w:sz w:val="22"/>
          <w:szCs w:val="24"/>
          <w:lang w:val="es-ES"/>
        </w:rPr>
        <w:t xml:space="preserve">por la declaración de incompetencia </w:t>
      </w:r>
      <w:r w:rsidR="00C76F36">
        <w:rPr>
          <w:rFonts w:ascii="Palatino Linotype" w:hAnsi="Palatino Linotype" w:cs="Tahoma"/>
          <w:sz w:val="22"/>
          <w:szCs w:val="24"/>
          <w:lang w:val="es-ES"/>
        </w:rPr>
        <w:t>por el Sujeto Obligado.</w:t>
      </w:r>
    </w:p>
    <w:p w14:paraId="1FF607EE" w14:textId="73F8A183" w:rsidR="00F024EE" w:rsidRDefault="00F024EE" w:rsidP="00CE069A">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3C9AFA19" w14:textId="47B8E9CE" w:rsidR="00F024EE" w:rsidRPr="00264982" w:rsidRDefault="00354E1B" w:rsidP="00CE069A">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F024EE" w:rsidRPr="00264982">
        <w:rPr>
          <w:rFonts w:ascii="Palatino Linotype" w:hAnsi="Palatino Linotype" w:cs="Tahoma"/>
          <w:b/>
          <w:bCs/>
          <w:sz w:val="22"/>
          <w:szCs w:val="22"/>
        </w:rPr>
        <w:t>Causales de sobreseimiento.</w:t>
      </w:r>
    </w:p>
    <w:p w14:paraId="2079533F"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1BDAF5FD" w14:textId="487E8161" w:rsidR="00512962" w:rsidRPr="00512962" w:rsidRDefault="005519E2" w:rsidP="00354E1B">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sidR="00512962">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sidR="00512962">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w:t>
      </w:r>
      <w:r w:rsidRPr="004E591C">
        <w:rPr>
          <w:rFonts w:ascii="Palatino Linotype" w:eastAsia="Calibri" w:hAnsi="Palatino Linotype" w:cs="Tahoma"/>
          <w:sz w:val="22"/>
          <w:szCs w:val="22"/>
          <w:lang w:eastAsia="es-ES_tradnl"/>
        </w:rPr>
        <w:lastRenderedPageBreak/>
        <w:t xml:space="preserve">alguna causal de improcedencia, </w:t>
      </w:r>
      <w:r w:rsidR="00512962"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B5CF3A7" w14:textId="7E58484F" w:rsidR="005519E2" w:rsidRDefault="005519E2" w:rsidP="00CE069A">
      <w:pPr>
        <w:spacing w:line="360" w:lineRule="auto"/>
        <w:jc w:val="both"/>
        <w:rPr>
          <w:rFonts w:ascii="Palatino Linotype" w:eastAsia="Calibri" w:hAnsi="Palatino Linotype" w:cs="Tahoma"/>
          <w:b/>
          <w:sz w:val="22"/>
          <w:szCs w:val="22"/>
          <w:lang w:eastAsia="es-ES_tradnl"/>
        </w:rPr>
      </w:pPr>
    </w:p>
    <w:p w14:paraId="5EC2B88B" w14:textId="7ADBC45E" w:rsidR="00512962" w:rsidRDefault="005519E2" w:rsidP="00CE069A">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sidR="00512962">
        <w:rPr>
          <w:rFonts w:ascii="Palatino Linotype" w:eastAsia="Calibri" w:hAnsi="Palatino Linotype" w:cs="Tahoma"/>
          <w:sz w:val="22"/>
          <w:szCs w:val="22"/>
          <w:lang w:eastAsia="es-ES_tradnl"/>
        </w:rPr>
        <w:t>por lo que hace a la hipótesis prevista en la fracción I, a saber, que el Solicitante se haya desistido del Medio de Impugnación, se colige en el Solicitante se desistió expresamente del presente Recurso de Revisión, a través del Sistema de Acceso a la Información Mexiquense</w:t>
      </w:r>
      <w:r w:rsidR="00041F55">
        <w:rPr>
          <w:rFonts w:ascii="Palatino Linotype" w:eastAsia="Calibri" w:hAnsi="Palatino Linotype" w:cs="Tahoma"/>
          <w:sz w:val="22"/>
          <w:szCs w:val="22"/>
          <w:lang w:eastAsia="es-ES_tradnl"/>
        </w:rPr>
        <w:t xml:space="preserve"> (SAIMEX)</w:t>
      </w:r>
      <w:r w:rsidR="00512962">
        <w:rPr>
          <w:rFonts w:ascii="Palatino Linotype" w:eastAsia="Calibri" w:hAnsi="Palatino Linotype" w:cs="Tahoma"/>
          <w:sz w:val="22"/>
          <w:szCs w:val="22"/>
          <w:lang w:eastAsia="es-ES_tradnl"/>
        </w:rPr>
        <w:t>, el</w:t>
      </w:r>
      <w:r w:rsidR="006F4DD2">
        <w:rPr>
          <w:rFonts w:ascii="Palatino Linotype" w:eastAsia="Calibri" w:hAnsi="Palatino Linotype" w:cs="Tahoma"/>
          <w:sz w:val="22"/>
          <w:szCs w:val="22"/>
          <w:lang w:eastAsia="es-ES_tradnl"/>
        </w:rPr>
        <w:t xml:space="preserve"> diecinueve de enero de dos mil diecinueve</w:t>
      </w:r>
      <w:r w:rsidR="00041F55">
        <w:rPr>
          <w:rFonts w:ascii="Palatino Linotype" w:eastAsia="Calibri" w:hAnsi="Palatino Linotype" w:cs="Tahoma"/>
          <w:sz w:val="22"/>
          <w:szCs w:val="22"/>
          <w:lang w:eastAsia="es-ES_tradnl"/>
        </w:rPr>
        <w:t>.</w:t>
      </w:r>
    </w:p>
    <w:p w14:paraId="408B26E2" w14:textId="059E0137" w:rsidR="009D5B6F" w:rsidRDefault="00C76F36" w:rsidP="00CE069A">
      <w:pPr>
        <w:spacing w:line="360" w:lineRule="auto"/>
        <w:jc w:val="both"/>
        <w:rPr>
          <w:noProof/>
          <w:lang w:eastAsia="es-MX"/>
        </w:rPr>
      </w:pPr>
      <w:r w:rsidRPr="00C76F36">
        <w:rPr>
          <w:noProof/>
          <w:lang w:eastAsia="es-MX"/>
        </w:rPr>
        <w:t xml:space="preserve"> </w:t>
      </w:r>
    </w:p>
    <w:p w14:paraId="71A62CC6" w14:textId="20A581FA" w:rsidR="008D35D5" w:rsidRDefault="008D35D5" w:rsidP="00CE06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atención a lo </w:t>
      </w:r>
      <w:r w:rsidR="00041F55">
        <w:rPr>
          <w:rFonts w:ascii="Palatino Linotype" w:hAnsi="Palatino Linotype" w:cs="Tahoma"/>
          <w:sz w:val="22"/>
          <w:szCs w:val="22"/>
          <w:lang w:val="es-ES"/>
        </w:rPr>
        <w:t>anterior</w:t>
      </w:r>
      <w:r>
        <w:rPr>
          <w:rFonts w:ascii="Palatino Linotype" w:hAnsi="Palatino Linotype" w:cs="Tahoma"/>
          <w:sz w:val="22"/>
          <w:szCs w:val="22"/>
          <w:lang w:val="es-ES"/>
        </w:rPr>
        <w:t>, se advierte que el Particular se desistió del Medio de Impugnación, a través del multicitado sistema, por las siguientes razones:</w:t>
      </w:r>
    </w:p>
    <w:p w14:paraId="2F5D9E80" w14:textId="1AFB6537" w:rsidR="009D5B6F" w:rsidRDefault="009D5B6F" w:rsidP="00CE069A">
      <w:pPr>
        <w:spacing w:line="360" w:lineRule="auto"/>
        <w:jc w:val="both"/>
        <w:rPr>
          <w:noProof/>
          <w:lang w:eastAsia="es-MX"/>
        </w:rPr>
      </w:pPr>
      <w:r w:rsidRPr="009D5B6F">
        <w:rPr>
          <w:noProof/>
          <w:lang w:eastAsia="es-MX"/>
        </w:rPr>
        <w:t xml:space="preserve"> </w:t>
      </w:r>
    </w:p>
    <w:p w14:paraId="5759108D" w14:textId="08782618" w:rsidR="005B55A2" w:rsidRDefault="009D5B6F" w:rsidP="004F132F">
      <w:pPr>
        <w:spacing w:line="360" w:lineRule="auto"/>
        <w:jc w:val="center"/>
        <w:rPr>
          <w:noProof/>
          <w:lang w:eastAsia="es-MX"/>
        </w:rPr>
      </w:pPr>
      <w:r>
        <w:rPr>
          <w:noProof/>
          <w:lang w:eastAsia="es-MX"/>
        </w:rPr>
        <w:drawing>
          <wp:inline distT="0" distB="0" distL="0" distR="0" wp14:anchorId="4451CFE9" wp14:editId="4815F2A0">
            <wp:extent cx="5965586" cy="2429302"/>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439" t="38212" r="30054" b="34908"/>
                    <a:stretch/>
                  </pic:blipFill>
                  <pic:spPr bwMode="auto">
                    <a:xfrm>
                      <a:off x="0" y="0"/>
                      <a:ext cx="6066245" cy="2470292"/>
                    </a:xfrm>
                    <a:prstGeom prst="rect">
                      <a:avLst/>
                    </a:prstGeom>
                    <a:ln>
                      <a:noFill/>
                    </a:ln>
                    <a:extLst>
                      <a:ext uri="{53640926-AAD7-44D8-BBD7-CCE9431645EC}">
                        <a14:shadowObscured xmlns:a14="http://schemas.microsoft.com/office/drawing/2010/main"/>
                      </a:ext>
                    </a:extLst>
                  </pic:spPr>
                </pic:pic>
              </a:graphicData>
            </a:graphic>
          </wp:inline>
        </w:drawing>
      </w:r>
    </w:p>
    <w:p w14:paraId="44979669" w14:textId="77777777" w:rsidR="005A1EA8" w:rsidRPr="005A1EA8" w:rsidRDefault="005A1EA8" w:rsidP="00CE069A">
      <w:pPr>
        <w:spacing w:line="360" w:lineRule="auto"/>
        <w:jc w:val="both"/>
        <w:rPr>
          <w:noProof/>
          <w:lang w:eastAsia="es-MX"/>
        </w:rPr>
      </w:pPr>
    </w:p>
    <w:p w14:paraId="013D23AF" w14:textId="626F90F7" w:rsidR="002613D8" w:rsidRDefault="002613D8" w:rsidP="00CE069A">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De lo anterior, se aprecia que el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del Recurso de Revisión 0</w:t>
      </w:r>
      <w:r w:rsidR="005A1EA8">
        <w:rPr>
          <w:rFonts w:ascii="Palatino Linotype" w:hAnsi="Palatino Linotype" w:cs="Tahoma"/>
          <w:sz w:val="22"/>
          <w:szCs w:val="22"/>
        </w:rPr>
        <w:t>4736</w:t>
      </w:r>
      <w:r>
        <w:rPr>
          <w:rFonts w:ascii="Palatino Linotype" w:hAnsi="Palatino Linotype" w:cs="Tahoma"/>
          <w:sz w:val="22"/>
          <w:szCs w:val="22"/>
        </w:rPr>
        <w:t xml:space="preserve">/INFOEM/IP/RR/2018,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r w:rsidR="00C76F36">
        <w:rPr>
          <w:rFonts w:ascii="Palatino Linotype" w:eastAsia="Calibri" w:hAnsi="Palatino Linotype" w:cs="Tahoma"/>
          <w:sz w:val="22"/>
          <w:szCs w:val="22"/>
          <w:lang w:eastAsia="es-ES_tradnl"/>
        </w:rPr>
        <w:t xml:space="preserve"> </w:t>
      </w:r>
    </w:p>
    <w:p w14:paraId="19330328" w14:textId="311F2959" w:rsidR="002613D8" w:rsidRDefault="000B7BD0"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lastRenderedPageBreak/>
        <w:t xml:space="preserve">Al respecto, resulta aplicable la Jurisprudencia número </w:t>
      </w:r>
      <w:r w:rsidRPr="000B7BD0">
        <w:rPr>
          <w:rFonts w:ascii="Palatino Linotype" w:eastAsia="Calibri" w:hAnsi="Palatino Linotype" w:cs="Tahoma"/>
          <w:sz w:val="22"/>
          <w:szCs w:val="22"/>
          <w:lang w:eastAsia="es-ES_tradnl"/>
        </w:rPr>
        <w:t>1a./J. 65/2005</w:t>
      </w:r>
      <w:r w:rsidR="00EA6E8E">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Semanario Judicial de la Federación y su Gaceta,</w:t>
      </w:r>
      <w:r w:rsidR="00EA6E8E">
        <w:rPr>
          <w:rFonts w:ascii="Palatino Linotype" w:eastAsia="Calibri" w:hAnsi="Palatino Linotype" w:cs="Tahoma"/>
          <w:sz w:val="22"/>
          <w:szCs w:val="22"/>
          <w:lang w:eastAsia="es-ES_tradnl"/>
        </w:rPr>
        <w:t xml:space="preserve"> Novena </w:t>
      </w:r>
      <w:r w:rsidR="002E40C6">
        <w:rPr>
          <w:rFonts w:ascii="Palatino Linotype" w:eastAsia="Calibri" w:hAnsi="Palatino Linotype" w:cs="Tahoma"/>
          <w:sz w:val="22"/>
          <w:szCs w:val="22"/>
          <w:lang w:eastAsia="es-ES_tradnl"/>
        </w:rPr>
        <w:t>É</w:t>
      </w:r>
      <w:r w:rsidR="00EA6E8E">
        <w:rPr>
          <w:rFonts w:ascii="Palatino Linotype" w:eastAsia="Calibri" w:hAnsi="Palatino Linotype" w:cs="Tahoma"/>
          <w:sz w:val="22"/>
          <w:szCs w:val="22"/>
          <w:lang w:eastAsia="es-ES_tradnl"/>
        </w:rPr>
        <w:t>poca,</w:t>
      </w:r>
      <w:r w:rsidR="00EA6E8E" w:rsidRPr="00EA6E8E">
        <w:rPr>
          <w:rFonts w:ascii="Palatino Linotype" w:eastAsia="Calibri" w:hAnsi="Palatino Linotype" w:cs="Tahoma"/>
          <w:sz w:val="22"/>
          <w:szCs w:val="22"/>
          <w:lang w:eastAsia="es-ES_tradnl"/>
        </w:rPr>
        <w:t xml:space="preserve"> </w:t>
      </w:r>
      <w:r w:rsidR="00EA6E8E">
        <w:rPr>
          <w:rFonts w:ascii="Palatino Linotype" w:eastAsia="Calibri" w:hAnsi="Palatino Linotype" w:cs="Tahoma"/>
          <w:sz w:val="22"/>
          <w:szCs w:val="22"/>
          <w:lang w:eastAsia="es-ES_tradnl"/>
        </w:rPr>
        <w:t xml:space="preserve">Tomo XXII, </w:t>
      </w:r>
      <w:r>
        <w:rPr>
          <w:rFonts w:ascii="Palatino Linotype" w:eastAsia="Calibri" w:hAnsi="Palatino Linotype" w:cs="Tahoma"/>
          <w:sz w:val="22"/>
          <w:szCs w:val="22"/>
          <w:lang w:eastAsia="es-ES_tradnl"/>
        </w:rPr>
        <w:t>julio de dos mil cinco, página ciento sesenta y uno</w:t>
      </w:r>
      <w:r w:rsidR="00EA6E8E">
        <w:rPr>
          <w:rFonts w:ascii="Palatino Linotype" w:eastAsia="Calibri" w:hAnsi="Palatino Linotype" w:cs="Tahoma"/>
          <w:sz w:val="22"/>
          <w:szCs w:val="22"/>
          <w:lang w:eastAsia="es-ES_tradnl"/>
        </w:rPr>
        <w:t>, que establece lo siguiente:</w:t>
      </w:r>
    </w:p>
    <w:p w14:paraId="4CDAF4BB" w14:textId="77777777" w:rsidR="00EA6E8E" w:rsidRDefault="00EA6E8E" w:rsidP="00CE069A">
      <w:pPr>
        <w:spacing w:line="360" w:lineRule="auto"/>
        <w:jc w:val="both"/>
        <w:rPr>
          <w:rFonts w:ascii="Palatino Linotype" w:eastAsia="Calibri" w:hAnsi="Palatino Linotype" w:cs="Tahoma"/>
          <w:sz w:val="22"/>
          <w:szCs w:val="22"/>
          <w:lang w:eastAsia="es-ES_tradnl"/>
        </w:rPr>
      </w:pPr>
    </w:p>
    <w:p w14:paraId="0F954F60" w14:textId="77777777" w:rsidR="00EA6E8E" w:rsidRPr="00EA6E8E"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w:t>
      </w:r>
      <w:r w:rsidRPr="00EA6E8E">
        <w:rPr>
          <w:rFonts w:ascii="Palatino Linotype" w:eastAsia="Calibri" w:hAnsi="Palatino Linotype" w:cs="Tahoma"/>
          <w:b/>
          <w:lang w:val="es-ES" w:eastAsia="es-ES_tradnl"/>
        </w:rPr>
        <w:t>DESISTIMIENTO DE LA INSTANCIA. SURTE EFECTOS DESDE EL MOMENTO EN QUE SE PRESENTA EL ESCRITO CORRESPONDIENTE.</w:t>
      </w:r>
      <w:r w:rsidRPr="00EA6E8E">
        <w:rPr>
          <w:rFonts w:ascii="Palatino Linotype" w:eastAsia="Calibri" w:hAnsi="Palatino Linotype" w:cs="Tahoma"/>
          <w:lang w:val="es-ES" w:eastAsia="es-ES_tradnl"/>
        </w:rPr>
        <w:cr/>
      </w:r>
    </w:p>
    <w:p w14:paraId="218EAF84" w14:textId="6092A3C5" w:rsidR="002613D8"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w:t>
      </w:r>
      <w:r>
        <w:rPr>
          <w:rFonts w:ascii="Palatino Linotype" w:eastAsia="Calibri" w:hAnsi="Palatino Linotype" w:cs="Tahoma"/>
          <w:lang w:val="es-ES" w:eastAsia="es-ES_tradnl"/>
        </w:rPr>
        <w:t>e la autoridad jurisdiccional.</w:t>
      </w:r>
    </w:p>
    <w:p w14:paraId="79F0249B" w14:textId="77777777" w:rsidR="002613D8" w:rsidRPr="00EA6E8E" w:rsidRDefault="002613D8" w:rsidP="00CE069A">
      <w:pPr>
        <w:spacing w:line="360" w:lineRule="auto"/>
        <w:jc w:val="both"/>
        <w:rPr>
          <w:rFonts w:ascii="Palatino Linotype" w:eastAsia="Calibri" w:hAnsi="Palatino Linotype" w:cs="Tahoma"/>
          <w:sz w:val="22"/>
          <w:szCs w:val="22"/>
          <w:lang w:val="es-ES" w:eastAsia="es-ES_tradnl"/>
        </w:rPr>
      </w:pPr>
    </w:p>
    <w:p w14:paraId="0E1EA0B0" w14:textId="38B9EDB4" w:rsidR="00EA6E8E" w:rsidRPr="00EA6E8E" w:rsidRDefault="009677E4" w:rsidP="00CE069A">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C76F36">
        <w:rPr>
          <w:rFonts w:ascii="Palatino Linotype" w:hAnsi="Palatino Linotype" w:cs="Tahoma"/>
          <w:sz w:val="22"/>
          <w:szCs w:val="22"/>
        </w:rPr>
        <w:t>,</w:t>
      </w:r>
      <w:r w:rsidR="00EA6E8E">
        <w:rPr>
          <w:rFonts w:ascii="Palatino Linotype" w:hAnsi="Palatino Linotype" w:cs="Tahoma"/>
          <w:sz w:val="22"/>
          <w:szCs w:val="22"/>
        </w:rPr>
        <w:t xml:space="preserve"> se pu</w:t>
      </w:r>
      <w:r w:rsidR="00C76F36">
        <w:rPr>
          <w:rFonts w:ascii="Palatino Linotype" w:hAnsi="Palatino Linotype" w:cs="Tahoma"/>
          <w:sz w:val="22"/>
          <w:szCs w:val="22"/>
        </w:rPr>
        <w:t>e</w:t>
      </w:r>
      <w:r w:rsidR="00EA6E8E">
        <w:rPr>
          <w:rFonts w:ascii="Palatino Linotype" w:hAnsi="Palatino Linotype" w:cs="Tahoma"/>
          <w:sz w:val="22"/>
          <w:szCs w:val="22"/>
        </w:rPr>
        <w:t xml:space="preserve">de colegir que cuando el Recurrente presente </w:t>
      </w:r>
      <w:r>
        <w:rPr>
          <w:rFonts w:ascii="Palatino Linotype" w:hAnsi="Palatino Linotype" w:cs="Tahoma"/>
          <w:sz w:val="22"/>
          <w:szCs w:val="22"/>
        </w:rPr>
        <w:t xml:space="preserve">un </w:t>
      </w:r>
      <w:r w:rsidR="00EA6E8E">
        <w:rPr>
          <w:rFonts w:ascii="Palatino Linotype" w:hAnsi="Palatino Linotype" w:cs="Tahoma"/>
          <w:sz w:val="22"/>
          <w:szCs w:val="22"/>
        </w:rPr>
        <w:t xml:space="preserve">escrito de desistimiento, </w:t>
      </w:r>
      <w:r>
        <w:rPr>
          <w:rFonts w:ascii="Palatino Linotype" w:hAnsi="Palatino Linotype" w:cs="Tahoma"/>
          <w:sz w:val="22"/>
          <w:szCs w:val="22"/>
        </w:rPr>
        <w:t xml:space="preserve">le hace saber a este Instituto la intención de destruir los efectos jurídicos generados con el Recurso de Revisión, situación que genera el efecto de que las cosas vuelvan al estado que tenía la solicitud de información antes de la presentación del medio de </w:t>
      </w:r>
      <w:r>
        <w:rPr>
          <w:rFonts w:ascii="Palatino Linotype" w:hAnsi="Palatino Linotype" w:cs="Tahoma"/>
          <w:sz w:val="22"/>
          <w:szCs w:val="22"/>
        </w:rPr>
        <w:lastRenderedPageBreak/>
        <w:t>impugnación y por lo cual, desaparece cualquier efecto jurídico que pudiera haberse generado con el Medio de Impugnación, esto es, todos los derechos y obligaciones de las partes.</w:t>
      </w:r>
    </w:p>
    <w:p w14:paraId="4AB19EF9" w14:textId="77777777" w:rsidR="00CE4250" w:rsidRPr="00EA6E8E" w:rsidRDefault="00CE4250" w:rsidP="00CE069A">
      <w:pPr>
        <w:spacing w:line="360" w:lineRule="auto"/>
        <w:jc w:val="both"/>
        <w:rPr>
          <w:rFonts w:ascii="Palatino Linotype" w:hAnsi="Palatino Linotype" w:cs="Tahoma"/>
          <w:sz w:val="22"/>
          <w:szCs w:val="22"/>
        </w:rPr>
      </w:pPr>
    </w:p>
    <w:p w14:paraId="3B2CC310" w14:textId="7FEB124C" w:rsidR="002613D8" w:rsidRDefault="00731819" w:rsidP="00CE069A">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previsto en el artículo 192, fracción I, de la Ley de Transparencia y Acceso a la Información Pública del Estado de México y Municipios, en relación con el 186, fracción I de ese ordenamiento legal.</w:t>
      </w:r>
    </w:p>
    <w:p w14:paraId="56FC04CC" w14:textId="77777777" w:rsidR="005B55A2" w:rsidRPr="00731819" w:rsidRDefault="005B55A2" w:rsidP="00CE069A">
      <w:pPr>
        <w:spacing w:line="360" w:lineRule="auto"/>
        <w:jc w:val="both"/>
        <w:rPr>
          <w:rFonts w:ascii="Palatino Linotype" w:hAnsi="Palatino Linotype" w:cs="Tahoma"/>
          <w:sz w:val="22"/>
          <w:szCs w:val="22"/>
        </w:rPr>
      </w:pP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0EDCD22F" w14:textId="77777777" w:rsidR="005B55A2" w:rsidRDefault="005B55A2" w:rsidP="00CE069A">
      <w:pPr>
        <w:spacing w:line="360" w:lineRule="auto"/>
        <w:jc w:val="both"/>
        <w:rPr>
          <w:rFonts w:ascii="Palatino Linotype" w:hAnsi="Palatino Linotype" w:cs="Tahoma"/>
          <w:sz w:val="22"/>
          <w:szCs w:val="22"/>
        </w:rPr>
      </w:pPr>
    </w:p>
    <w:p w14:paraId="16DAB4C1" w14:textId="77777777"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5A5256B8" w14:textId="4BFC4E4F" w:rsidR="00731819" w:rsidRDefault="00731819" w:rsidP="00731819">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sidR="00856AAA">
        <w:rPr>
          <w:rFonts w:ascii="Palatino Linotype" w:hAnsi="Palatino Linotype" w:cs="Arial"/>
          <w:bCs/>
          <w:color w:val="000000" w:themeColor="text1"/>
          <w:sz w:val="22"/>
          <w:szCs w:val="22"/>
          <w:lang w:val="es-ES"/>
        </w:rPr>
        <w:t>Recurso de R</w:t>
      </w:r>
      <w:r>
        <w:rPr>
          <w:rFonts w:ascii="Palatino Linotype" w:hAnsi="Palatino Linotype" w:cs="Arial"/>
          <w:bCs/>
          <w:color w:val="000000" w:themeColor="text1"/>
          <w:sz w:val="22"/>
          <w:szCs w:val="22"/>
          <w:lang w:val="es-ES"/>
        </w:rPr>
        <w:t xml:space="preserve">evisión número </w:t>
      </w:r>
      <w:r w:rsidR="00354E1B" w:rsidRPr="005B55A2">
        <w:rPr>
          <w:rFonts w:ascii="Palatino Linotype" w:hAnsi="Palatino Linotype" w:cs="Arial"/>
          <w:b/>
          <w:bCs/>
          <w:color w:val="000000" w:themeColor="text1"/>
          <w:sz w:val="22"/>
          <w:szCs w:val="22"/>
          <w:lang w:val="es-ES"/>
        </w:rPr>
        <w:t>0</w:t>
      </w:r>
      <w:r w:rsidR="005A1EA8">
        <w:rPr>
          <w:rFonts w:ascii="Palatino Linotype" w:hAnsi="Palatino Linotype" w:cs="Arial"/>
          <w:b/>
          <w:bCs/>
          <w:color w:val="000000" w:themeColor="text1"/>
          <w:sz w:val="22"/>
          <w:szCs w:val="22"/>
          <w:lang w:val="es-ES"/>
        </w:rPr>
        <w:t>4736</w:t>
      </w:r>
      <w:r w:rsidRPr="005B55A2">
        <w:rPr>
          <w:rFonts w:ascii="Palatino Linotype" w:hAnsi="Palatino Linotype" w:cs="Arial"/>
          <w:b/>
          <w:bCs/>
          <w:color w:val="000000" w:themeColor="text1"/>
          <w:sz w:val="22"/>
          <w:szCs w:val="22"/>
          <w:lang w:val="es-ES"/>
        </w:rPr>
        <w:t>/INFOEM/IP/RR/2018</w:t>
      </w:r>
      <w:r w:rsidRPr="00F143B3">
        <w:rPr>
          <w:rFonts w:ascii="Palatino Linotype" w:hAnsi="Palatino Linotype" w:cs="Arial"/>
          <w:bCs/>
          <w:color w:val="000000" w:themeColor="text1"/>
          <w:sz w:val="22"/>
          <w:szCs w:val="22"/>
          <w:lang w:val="es-ES"/>
        </w:rPr>
        <w:t xml:space="preserve">, </w:t>
      </w:r>
      <w:r w:rsidR="00354E1B">
        <w:rPr>
          <w:rFonts w:ascii="Palatino Linotype" w:hAnsi="Palatino Linotype" w:cs="Arial"/>
          <w:b/>
          <w:bCs/>
          <w:color w:val="000000" w:themeColor="text1"/>
          <w:sz w:val="22"/>
          <w:szCs w:val="22"/>
          <w:lang w:val="es-ES"/>
        </w:rPr>
        <w:t>por h</w:t>
      </w:r>
      <w:r w:rsidR="001507BF">
        <w:rPr>
          <w:rFonts w:ascii="Palatino Linotype" w:hAnsi="Palatino Linotype" w:cs="Arial"/>
          <w:b/>
          <w:bCs/>
          <w:color w:val="000000" w:themeColor="text1"/>
          <w:sz w:val="22"/>
          <w:szCs w:val="22"/>
          <w:lang w:val="es-ES"/>
        </w:rPr>
        <w:t>aberse desistido expresamente el</w:t>
      </w:r>
      <w:r w:rsidR="00354E1B">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354E1B">
        <w:rPr>
          <w:rFonts w:ascii="Palatino Linotype" w:hAnsi="Palatino Linotype" w:cs="Arial"/>
          <w:bCs/>
          <w:color w:val="000000" w:themeColor="text1"/>
          <w:sz w:val="22"/>
          <w:szCs w:val="22"/>
          <w:lang w:val="es-ES"/>
        </w:rPr>
        <w:t>TERCE</w:t>
      </w:r>
      <w:r w:rsidR="00856AAA">
        <w:rPr>
          <w:rFonts w:ascii="Palatino Linotype" w:hAnsi="Palatino Linotype" w:cs="Arial"/>
          <w:bCs/>
          <w:color w:val="000000" w:themeColor="text1"/>
          <w:sz w:val="22"/>
          <w:szCs w:val="22"/>
          <w:lang w:val="es-ES"/>
        </w:rPr>
        <w:t>R</w:t>
      </w:r>
      <w:r w:rsidR="00354E1B">
        <w:rPr>
          <w:rFonts w:ascii="Palatino Linotype" w:hAnsi="Palatino Linotype" w:cs="Arial"/>
          <w:bCs/>
          <w:color w:val="000000" w:themeColor="text1"/>
          <w:sz w:val="22"/>
          <w:szCs w:val="22"/>
          <w:lang w:val="es-ES"/>
        </w:rPr>
        <w:t>O</w:t>
      </w:r>
      <w:r w:rsidRPr="00F143B3">
        <w:rPr>
          <w:rFonts w:ascii="Palatino Linotype" w:hAnsi="Palatino Linotype" w:cs="Arial"/>
          <w:bCs/>
          <w:color w:val="000000" w:themeColor="text1"/>
          <w:sz w:val="22"/>
          <w:szCs w:val="22"/>
          <w:lang w:val="es-ES"/>
        </w:rPr>
        <w:t xml:space="preserve"> de la presente </w:t>
      </w:r>
      <w:r w:rsidR="00AE434A">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23D5A896" w14:textId="77777777" w:rsidR="00731819" w:rsidRPr="00F36D08" w:rsidRDefault="00731819" w:rsidP="00731819">
      <w:pPr>
        <w:spacing w:line="360" w:lineRule="auto"/>
        <w:jc w:val="both"/>
        <w:rPr>
          <w:rFonts w:ascii="Palatino Linotype" w:hAnsi="Palatino Linotype" w:cs="Arial"/>
          <w:bCs/>
          <w:color w:val="000000" w:themeColor="text1"/>
          <w:sz w:val="22"/>
          <w:szCs w:val="22"/>
          <w:lang w:val="es-ES"/>
        </w:rPr>
      </w:pPr>
    </w:p>
    <w:p w14:paraId="56B150DE" w14:textId="27E5A821" w:rsidR="00731819" w:rsidRPr="00F143B3" w:rsidRDefault="00731819" w:rsidP="00731819">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856AAA" w:rsidRPr="00F143B3">
        <w:rPr>
          <w:rFonts w:ascii="Palatino Linotype" w:hAnsi="Palatino Linotype" w:cs="Arial"/>
          <w:b/>
          <w:bCs/>
          <w:color w:val="000000" w:themeColor="text1"/>
          <w:sz w:val="22"/>
          <w:szCs w:val="22"/>
          <w:lang w:val="es-ES"/>
        </w:rPr>
        <w:t>NOTIFÍQUESE</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00856AAA">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6B782E56" w14:textId="77777777" w:rsidR="00731819" w:rsidRPr="00F143B3" w:rsidRDefault="00731819" w:rsidP="00731819">
      <w:pPr>
        <w:spacing w:line="360" w:lineRule="auto"/>
        <w:jc w:val="both"/>
        <w:rPr>
          <w:rFonts w:ascii="Palatino Linotype" w:hAnsi="Palatino Linotype" w:cs="Arial"/>
          <w:bCs/>
          <w:color w:val="000000" w:themeColor="text1"/>
          <w:sz w:val="22"/>
          <w:szCs w:val="22"/>
          <w:lang w:val="es-ES"/>
        </w:rPr>
      </w:pPr>
    </w:p>
    <w:p w14:paraId="7C968356" w14:textId="77777777" w:rsidR="00731819" w:rsidRDefault="00731819" w:rsidP="00731819">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B92886" w14:textId="77777777" w:rsidR="00CE4250" w:rsidRDefault="00CE4250" w:rsidP="00354E1B">
      <w:pPr>
        <w:spacing w:line="360" w:lineRule="auto"/>
        <w:jc w:val="both"/>
        <w:rPr>
          <w:rFonts w:ascii="Palatino Linotype" w:hAnsi="Palatino Linotype" w:cs="Tahoma"/>
          <w:sz w:val="22"/>
          <w:szCs w:val="24"/>
          <w:lang w:eastAsia="es-MX"/>
        </w:rPr>
      </w:pPr>
    </w:p>
    <w:p w14:paraId="16C913A0" w14:textId="4D503098" w:rsidR="00354E1B" w:rsidRPr="005C6C26" w:rsidRDefault="00354E1B" w:rsidP="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A1EA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5B55A2">
        <w:rPr>
          <w:rFonts w:ascii="Palatino Linotype" w:hAnsi="Palatino Linotype" w:cs="Tahoma"/>
          <w:sz w:val="22"/>
          <w:szCs w:val="24"/>
          <w:lang w:eastAsia="es-MX"/>
        </w:rPr>
        <w:t xml:space="preserve">OCTAVA </w:t>
      </w:r>
      <w:r w:rsidRPr="005C6C26">
        <w:rPr>
          <w:rFonts w:ascii="Palatino Linotype" w:hAnsi="Palatino Linotype" w:cs="Tahoma"/>
          <w:sz w:val="22"/>
          <w:szCs w:val="24"/>
          <w:lang w:eastAsia="es-MX"/>
        </w:rPr>
        <w:t xml:space="preserve">SESIÓN ORDINARIA, CELEBRADA EL </w:t>
      </w:r>
      <w:r w:rsidR="005B55A2">
        <w:rPr>
          <w:rFonts w:ascii="Palatino Linotype" w:hAnsi="Palatino Linotype" w:cs="Tahoma"/>
          <w:sz w:val="22"/>
          <w:szCs w:val="24"/>
          <w:lang w:eastAsia="es-MX"/>
        </w:rPr>
        <w:t xml:space="preserve">VEINTISIETE DE FEBRERO </w:t>
      </w:r>
      <w:r>
        <w:rPr>
          <w:rFonts w:ascii="Palatino Linotype" w:hAnsi="Palatino Linotype" w:cs="Tahoma"/>
          <w:sz w:val="22"/>
          <w:szCs w:val="24"/>
          <w:lang w:eastAsia="es-MX"/>
        </w:rPr>
        <w:t>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rsidP="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3082F">
        <w:tc>
          <w:tcPr>
            <w:tcW w:w="9214" w:type="dxa"/>
            <w:gridSpan w:val="2"/>
          </w:tcPr>
          <w:p w14:paraId="19A82E44" w14:textId="1815C9AE" w:rsidR="00CE4250" w:rsidRDefault="00CE4250" w:rsidP="00FA330C">
            <w:pPr>
              <w:spacing w:line="360" w:lineRule="auto"/>
              <w:rPr>
                <w:rFonts w:ascii="Palatino Linotype" w:eastAsia="Calibri" w:hAnsi="Palatino Linotype" w:cs="Tahoma"/>
                <w:b/>
                <w:sz w:val="22"/>
                <w:szCs w:val="22"/>
                <w:lang w:eastAsia="es-MX"/>
              </w:rPr>
            </w:pPr>
          </w:p>
          <w:p w14:paraId="48780A33" w14:textId="77777777" w:rsidR="005B55A2" w:rsidRDefault="005B55A2" w:rsidP="00FA330C">
            <w:pPr>
              <w:spacing w:line="360" w:lineRule="auto"/>
              <w:rPr>
                <w:rFonts w:ascii="Palatino Linotype" w:eastAsia="Calibri" w:hAnsi="Palatino Linotype" w:cs="Tahoma"/>
                <w:b/>
                <w:sz w:val="22"/>
                <w:szCs w:val="22"/>
                <w:lang w:eastAsia="es-MX"/>
              </w:rPr>
            </w:pPr>
          </w:p>
          <w:p w14:paraId="16E6DBCD" w14:textId="77777777" w:rsidR="00FA330C" w:rsidRPr="00CE4250" w:rsidRDefault="00FA330C"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3082F">
            <w:pPr>
              <w:spacing w:line="360" w:lineRule="auto"/>
              <w:ind w:right="-108"/>
              <w:rPr>
                <w:rFonts w:ascii="Palatino Linotype" w:eastAsia="Calibri" w:hAnsi="Palatino Linotype" w:cs="Tahoma"/>
                <w:b/>
                <w:sz w:val="22"/>
                <w:szCs w:val="22"/>
              </w:rPr>
            </w:pPr>
          </w:p>
        </w:tc>
      </w:tr>
      <w:tr w:rsidR="00354E1B" w:rsidRPr="00025F5D" w14:paraId="50C93675" w14:textId="77777777" w:rsidTr="0013082F">
        <w:trPr>
          <w:trHeight w:val="2673"/>
        </w:trPr>
        <w:tc>
          <w:tcPr>
            <w:tcW w:w="4678" w:type="dxa"/>
          </w:tcPr>
          <w:p w14:paraId="7727E842" w14:textId="77777777" w:rsidR="00354E1B" w:rsidRDefault="00354E1B" w:rsidP="0013082F">
            <w:pPr>
              <w:spacing w:line="360" w:lineRule="auto"/>
              <w:ind w:right="29"/>
              <w:jc w:val="center"/>
              <w:rPr>
                <w:rFonts w:ascii="Palatino Linotype" w:eastAsia="Calibri" w:hAnsi="Palatino Linotype" w:cs="Tahoma"/>
                <w:b/>
                <w:sz w:val="22"/>
                <w:szCs w:val="22"/>
              </w:rPr>
            </w:pPr>
          </w:p>
          <w:p w14:paraId="402C180D" w14:textId="77777777" w:rsidR="005B55A2" w:rsidRDefault="005B55A2" w:rsidP="00FA330C">
            <w:pPr>
              <w:spacing w:line="276" w:lineRule="auto"/>
              <w:ind w:right="29"/>
              <w:jc w:val="center"/>
              <w:rPr>
                <w:rFonts w:ascii="Palatino Linotype" w:eastAsia="Calibri" w:hAnsi="Palatino Linotype" w:cs="Tahoma"/>
                <w:b/>
                <w:sz w:val="22"/>
                <w:szCs w:val="22"/>
              </w:rPr>
            </w:pPr>
          </w:p>
          <w:p w14:paraId="7068EB4C" w14:textId="77777777" w:rsidR="005B55A2" w:rsidRDefault="005B55A2" w:rsidP="00FA330C">
            <w:pPr>
              <w:spacing w:line="276" w:lineRule="auto"/>
              <w:ind w:right="29"/>
              <w:jc w:val="center"/>
              <w:rPr>
                <w:rFonts w:ascii="Palatino Linotype" w:eastAsia="Calibri" w:hAnsi="Palatino Linotype" w:cs="Tahoma"/>
                <w:b/>
                <w:sz w:val="22"/>
                <w:szCs w:val="22"/>
              </w:rPr>
            </w:pPr>
          </w:p>
          <w:p w14:paraId="0417A512" w14:textId="77777777" w:rsidR="005B55A2" w:rsidRDefault="005B55A2" w:rsidP="00FA330C">
            <w:pPr>
              <w:spacing w:line="276" w:lineRule="auto"/>
              <w:ind w:right="29"/>
              <w:jc w:val="center"/>
              <w:rPr>
                <w:rFonts w:ascii="Palatino Linotype" w:eastAsia="Calibri" w:hAnsi="Palatino Linotype" w:cs="Tahoma"/>
                <w:b/>
                <w:sz w:val="22"/>
                <w:szCs w:val="22"/>
              </w:rPr>
            </w:pPr>
          </w:p>
          <w:p w14:paraId="76A3762C" w14:textId="77777777" w:rsidR="005B55A2" w:rsidRDefault="005B55A2" w:rsidP="00FA330C">
            <w:pPr>
              <w:spacing w:line="276" w:lineRule="auto"/>
              <w:ind w:right="29"/>
              <w:jc w:val="center"/>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rsidP="0013082F">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7657E0C8" w14:textId="77777777" w:rsidR="00CE4250" w:rsidRDefault="00CE4250" w:rsidP="0013082F">
            <w:pPr>
              <w:spacing w:line="360" w:lineRule="auto"/>
              <w:ind w:left="747" w:right="-108"/>
              <w:jc w:val="center"/>
              <w:rPr>
                <w:rFonts w:ascii="Palatino Linotype" w:eastAsia="Calibri" w:hAnsi="Palatino Linotype" w:cs="Tahoma"/>
                <w:b/>
                <w:sz w:val="22"/>
                <w:szCs w:val="22"/>
              </w:rPr>
            </w:pPr>
          </w:p>
          <w:p w14:paraId="77F972D0" w14:textId="77777777" w:rsidR="005B55A2" w:rsidRDefault="005B55A2" w:rsidP="0013082F">
            <w:pPr>
              <w:spacing w:line="360" w:lineRule="auto"/>
              <w:ind w:left="747" w:right="-108"/>
              <w:jc w:val="center"/>
              <w:rPr>
                <w:rFonts w:ascii="Palatino Linotype" w:eastAsia="Calibri" w:hAnsi="Palatino Linotype" w:cs="Tahoma"/>
                <w:b/>
                <w:sz w:val="22"/>
                <w:szCs w:val="22"/>
              </w:rPr>
            </w:pPr>
          </w:p>
          <w:p w14:paraId="37B68714" w14:textId="77777777" w:rsidR="005B55A2" w:rsidRDefault="005B55A2" w:rsidP="0013082F">
            <w:pPr>
              <w:spacing w:line="360" w:lineRule="auto"/>
              <w:ind w:left="747" w:right="-108"/>
              <w:jc w:val="center"/>
              <w:rPr>
                <w:rFonts w:ascii="Palatino Linotype" w:eastAsia="Calibri" w:hAnsi="Palatino Linotype" w:cs="Tahoma"/>
                <w:b/>
                <w:sz w:val="22"/>
                <w:szCs w:val="22"/>
              </w:rPr>
            </w:pPr>
          </w:p>
          <w:p w14:paraId="464C1DD8" w14:textId="78A74AE1" w:rsidR="00CE4250" w:rsidRPr="00CE4250" w:rsidRDefault="00CE4250"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3082F">
            <w:pPr>
              <w:spacing w:line="360" w:lineRule="auto"/>
              <w:rPr>
                <w:rFonts w:ascii="Palatino Linotype" w:eastAsia="Calibri" w:hAnsi="Palatino Linotype" w:cs="Tahoma"/>
                <w:b/>
                <w:sz w:val="22"/>
                <w:szCs w:val="22"/>
                <w:lang w:eastAsia="es-MX"/>
              </w:rPr>
            </w:pPr>
          </w:p>
        </w:tc>
      </w:tr>
      <w:tr w:rsidR="00354E1B" w:rsidRPr="00025F5D" w14:paraId="745E8B2A" w14:textId="77777777" w:rsidTr="0013082F">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rsidP="00FA330C">
            <w:pPr>
              <w:spacing w:line="276" w:lineRule="auto"/>
              <w:ind w:right="29"/>
              <w:jc w:val="center"/>
              <w:rPr>
                <w:rFonts w:ascii="Palatino Linotype" w:eastAsia="Calibri" w:hAnsi="Palatino Linotype" w:cs="Tahoma"/>
                <w:b/>
                <w:sz w:val="22"/>
                <w:szCs w:val="22"/>
              </w:rPr>
            </w:pPr>
          </w:p>
          <w:p w14:paraId="1A244ABB" w14:textId="77777777" w:rsidR="005B55A2" w:rsidRDefault="005B55A2" w:rsidP="00FA330C">
            <w:pPr>
              <w:spacing w:line="276" w:lineRule="auto"/>
              <w:ind w:right="29"/>
              <w:jc w:val="center"/>
              <w:rPr>
                <w:rFonts w:ascii="Palatino Linotype" w:eastAsia="Calibri" w:hAnsi="Palatino Linotype" w:cs="Tahoma"/>
                <w:b/>
                <w:sz w:val="22"/>
                <w:szCs w:val="22"/>
              </w:rPr>
            </w:pPr>
          </w:p>
          <w:p w14:paraId="7D539B55" w14:textId="77777777" w:rsidR="005B55A2" w:rsidRDefault="005B55A2" w:rsidP="00FA330C">
            <w:pPr>
              <w:spacing w:line="276" w:lineRule="auto"/>
              <w:ind w:right="29"/>
              <w:jc w:val="center"/>
              <w:rPr>
                <w:rFonts w:ascii="Palatino Linotype" w:eastAsia="Calibri" w:hAnsi="Palatino Linotype" w:cs="Tahoma"/>
                <w:b/>
                <w:sz w:val="22"/>
                <w:szCs w:val="22"/>
              </w:rPr>
            </w:pPr>
          </w:p>
          <w:p w14:paraId="6D86C589" w14:textId="77777777" w:rsidR="00FA330C" w:rsidRDefault="00FA330C"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0B7AFCF3" w14:textId="77777777" w:rsidR="005B55A2" w:rsidRDefault="005B55A2" w:rsidP="00FA330C">
            <w:pPr>
              <w:spacing w:line="276" w:lineRule="auto"/>
              <w:ind w:left="747" w:right="-108"/>
              <w:jc w:val="center"/>
              <w:rPr>
                <w:rFonts w:ascii="Palatino Linotype" w:eastAsia="Calibri" w:hAnsi="Palatino Linotype" w:cs="Tahoma"/>
                <w:b/>
                <w:sz w:val="22"/>
                <w:szCs w:val="22"/>
                <w:lang w:eastAsia="es-MX"/>
              </w:rPr>
            </w:pPr>
          </w:p>
          <w:p w14:paraId="0846AD81" w14:textId="77777777" w:rsidR="005B55A2" w:rsidRDefault="005B55A2" w:rsidP="00FA330C">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3082F">
        <w:tc>
          <w:tcPr>
            <w:tcW w:w="9214" w:type="dxa"/>
            <w:gridSpan w:val="2"/>
          </w:tcPr>
          <w:p w14:paraId="6A0DC2AA" w14:textId="77777777" w:rsidR="00354E1B" w:rsidRPr="00CE4250" w:rsidRDefault="00354E1B" w:rsidP="0013082F">
            <w:pPr>
              <w:spacing w:line="360" w:lineRule="auto"/>
              <w:jc w:val="center"/>
              <w:rPr>
                <w:rFonts w:ascii="Palatino Linotype" w:eastAsia="Calibri" w:hAnsi="Palatino Linotype" w:cs="Tahoma"/>
                <w:b/>
                <w:sz w:val="22"/>
                <w:szCs w:val="22"/>
              </w:rPr>
            </w:pPr>
          </w:p>
          <w:p w14:paraId="2CF1F011" w14:textId="77777777" w:rsidR="00354E1B" w:rsidRDefault="00354E1B" w:rsidP="0013082F">
            <w:pPr>
              <w:spacing w:line="360" w:lineRule="auto"/>
              <w:jc w:val="center"/>
              <w:rPr>
                <w:rFonts w:ascii="Palatino Linotype" w:eastAsia="Calibri" w:hAnsi="Palatino Linotype" w:cs="Tahoma"/>
                <w:b/>
                <w:sz w:val="22"/>
                <w:szCs w:val="22"/>
              </w:rPr>
            </w:pPr>
          </w:p>
          <w:p w14:paraId="7121BC6F" w14:textId="77777777" w:rsidR="00CE4250" w:rsidRDefault="00CE4250" w:rsidP="0013082F">
            <w:pPr>
              <w:spacing w:line="360" w:lineRule="auto"/>
              <w:jc w:val="center"/>
              <w:rPr>
                <w:rFonts w:ascii="Palatino Linotype" w:eastAsia="Calibri" w:hAnsi="Palatino Linotype" w:cs="Tahoma"/>
                <w:b/>
                <w:sz w:val="22"/>
                <w:szCs w:val="22"/>
              </w:rPr>
            </w:pPr>
          </w:p>
          <w:p w14:paraId="58937CC3" w14:textId="0FCF18FA" w:rsidR="00354E1B" w:rsidRPr="00CE4250" w:rsidRDefault="00354E1B"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6C42B33C" w14:textId="77777777" w:rsidR="00354E1B" w:rsidRDefault="00354E1B" w:rsidP="00354E1B">
      <w:pPr>
        <w:tabs>
          <w:tab w:val="left" w:pos="8931"/>
        </w:tabs>
        <w:spacing w:line="360" w:lineRule="auto"/>
        <w:ind w:right="-93"/>
        <w:jc w:val="both"/>
        <w:rPr>
          <w:rFonts w:ascii="Palatino Linotype" w:eastAsia="Calibri" w:hAnsi="Palatino Linotype" w:cs="Tahoma"/>
          <w:lang w:eastAsia="en-US"/>
        </w:rPr>
      </w:pPr>
    </w:p>
    <w:p w14:paraId="7F5998D4" w14:textId="76AE50BE" w:rsidR="002613D8" w:rsidRPr="00C76F36" w:rsidRDefault="00354E1B" w:rsidP="00C76F36">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5B55A2">
        <w:rPr>
          <w:rFonts w:ascii="Palatino Linotype" w:eastAsia="Calibri" w:hAnsi="Palatino Linotype" w:cs="Tahoma"/>
          <w:sz w:val="22"/>
          <w:lang w:eastAsia="en-US"/>
        </w:rPr>
        <w:t>veintisiete de</w:t>
      </w:r>
      <w:r w:rsidR="00C76F36">
        <w:rPr>
          <w:rFonts w:ascii="Palatino Linotype" w:eastAsia="Calibri" w:hAnsi="Palatino Linotype" w:cs="Tahoma"/>
          <w:sz w:val="22"/>
          <w:lang w:eastAsia="en-US"/>
        </w:rPr>
        <w:t xml:space="preserv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5A1EA8">
        <w:rPr>
          <w:rFonts w:ascii="Palatino Linotype" w:eastAsia="Calibri" w:hAnsi="Palatino Linotype" w:cs="Tahoma"/>
          <w:b/>
          <w:bCs/>
          <w:sz w:val="22"/>
          <w:lang w:eastAsia="en-US"/>
        </w:rPr>
        <w:t>4736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2613D8" w:rsidRPr="00C76F36"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456D8" w14:textId="77777777" w:rsidR="00A23F54" w:rsidRDefault="00A23F54" w:rsidP="00B31222">
      <w:r>
        <w:separator/>
      </w:r>
    </w:p>
  </w:endnote>
  <w:endnote w:type="continuationSeparator" w:id="0">
    <w:p w14:paraId="3C96F733" w14:textId="77777777" w:rsidR="00A23F54" w:rsidRDefault="00A23F5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6EF6DAB7" w:rsidR="0013082F" w:rsidRPr="00147666" w:rsidRDefault="0013082F">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455995">
              <w:rPr>
                <w:rFonts w:ascii="Palatino Linotype" w:hAnsi="Palatino Linotype"/>
                <w:b/>
                <w:bCs/>
                <w:noProof/>
              </w:rPr>
              <w:t>16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455995">
              <w:rPr>
                <w:rFonts w:ascii="Palatino Linotype" w:hAnsi="Palatino Linotype"/>
                <w:b/>
                <w:bCs/>
                <w:noProof/>
              </w:rPr>
              <w:t>17</w:t>
            </w:r>
            <w:r w:rsidRPr="00147666">
              <w:rPr>
                <w:rFonts w:ascii="Palatino Linotype" w:hAnsi="Palatino Linotype"/>
                <w:b/>
                <w:bCs/>
                <w:sz w:val="24"/>
                <w:szCs w:val="24"/>
              </w:rPr>
              <w:fldChar w:fldCharType="end"/>
            </w:r>
          </w:p>
        </w:sdtContent>
      </w:sdt>
    </w:sdtContent>
  </w:sdt>
  <w:p w14:paraId="20CE2247" w14:textId="77777777" w:rsidR="0013082F" w:rsidRDefault="001308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3B168C4E" w:rsidR="0013082F" w:rsidRDefault="0013082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59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5995">
              <w:rPr>
                <w:b/>
                <w:bCs/>
                <w:noProof/>
              </w:rPr>
              <w:t>17</w:t>
            </w:r>
            <w:r>
              <w:rPr>
                <w:b/>
                <w:bCs/>
                <w:sz w:val="24"/>
                <w:szCs w:val="24"/>
              </w:rPr>
              <w:fldChar w:fldCharType="end"/>
            </w:r>
          </w:p>
        </w:sdtContent>
      </w:sdt>
    </w:sdtContent>
  </w:sdt>
  <w:p w14:paraId="6C00EE52" w14:textId="77777777" w:rsidR="0013082F" w:rsidRDefault="001308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56A4F" w14:textId="77777777" w:rsidR="00A23F54" w:rsidRDefault="00A23F54" w:rsidP="00B31222">
      <w:r>
        <w:separator/>
      </w:r>
    </w:p>
  </w:footnote>
  <w:footnote w:type="continuationSeparator" w:id="0">
    <w:p w14:paraId="6F115F24" w14:textId="77777777" w:rsidR="00A23F54" w:rsidRDefault="00A23F5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3082F" w:rsidRPr="002A2CB9" w14:paraId="4BDBBB9B" w14:textId="77777777" w:rsidTr="00202DB8">
      <w:trPr>
        <w:trHeight w:val="1435"/>
      </w:trPr>
      <w:tc>
        <w:tcPr>
          <w:tcW w:w="2835" w:type="dxa"/>
          <w:shd w:val="clear" w:color="auto" w:fill="auto"/>
        </w:tcPr>
        <w:p w14:paraId="7F0435E5" w14:textId="77777777" w:rsidR="0013082F" w:rsidRPr="005C106F" w:rsidRDefault="0013082F"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13082F" w:rsidRPr="002A2CB9" w:rsidRDefault="0013082F" w:rsidP="005743D2">
          <w:pPr>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13082F" w:rsidRPr="002A2CB9" w14:paraId="0CD4B7CE" w14:textId="77777777" w:rsidTr="002B0531">
            <w:trPr>
              <w:trHeight w:val="144"/>
            </w:trPr>
            <w:tc>
              <w:tcPr>
                <w:tcW w:w="2727" w:type="dxa"/>
              </w:tcPr>
              <w:p w14:paraId="5F68398A"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13082F" w:rsidRPr="002A2CB9" w:rsidRDefault="0013082F"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635D137B" w:rsidR="0013082F" w:rsidRPr="002A2CB9" w:rsidRDefault="005A1EA8"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04736</w:t>
                </w:r>
                <w:r w:rsidR="0013082F">
                  <w:rPr>
                    <w:rFonts w:ascii="Palatino Linotype" w:eastAsia="Calibri" w:hAnsi="Palatino Linotype" w:cs="Tahoma"/>
                    <w:bCs/>
                    <w:sz w:val="22"/>
                    <w:szCs w:val="22"/>
                    <w:lang w:eastAsia="en-US"/>
                  </w:rPr>
                  <w:t>/INFOEM/IP/RR/2018</w:t>
                </w:r>
              </w:p>
            </w:tc>
          </w:tr>
          <w:tr w:rsidR="0013082F" w:rsidRPr="002A2CB9" w14:paraId="3864CC0B" w14:textId="77777777" w:rsidTr="002B0531">
            <w:trPr>
              <w:trHeight w:val="283"/>
            </w:trPr>
            <w:tc>
              <w:tcPr>
                <w:tcW w:w="2727" w:type="dxa"/>
              </w:tcPr>
              <w:p w14:paraId="579C09A4"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6A28CAA8" w:rsidR="0013082F" w:rsidRPr="002A2CB9" w:rsidRDefault="005A1EA8"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sidRPr="00FF504F">
                  <w:rPr>
                    <w:rFonts w:ascii="Palatino Linotype" w:eastAsia="Calibri" w:hAnsi="Palatino Linotype" w:cs="Tahoma"/>
                    <w:bCs/>
                    <w:sz w:val="22"/>
                    <w:szCs w:val="22"/>
                    <w:lang w:val="es-MX" w:eastAsia="en-US"/>
                  </w:rPr>
                  <w:t>Secretaría de Salud</w:t>
                </w:r>
              </w:p>
            </w:tc>
          </w:tr>
          <w:tr w:rsidR="0013082F" w:rsidRPr="002A2CB9" w14:paraId="136839A8" w14:textId="77777777" w:rsidTr="002B0531">
            <w:trPr>
              <w:trHeight w:val="283"/>
            </w:trPr>
            <w:tc>
              <w:tcPr>
                <w:tcW w:w="2727" w:type="dxa"/>
              </w:tcPr>
              <w:p w14:paraId="0DF4A43B" w14:textId="77777777" w:rsidR="0013082F" w:rsidRPr="002A2CB9" w:rsidRDefault="0013082F"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13082F" w:rsidRPr="002A2CB9" w:rsidRDefault="0013082F"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13082F" w:rsidRPr="002A2CB9" w:rsidRDefault="0013082F" w:rsidP="005743D2">
          <w:pPr>
            <w:tabs>
              <w:tab w:val="right" w:pos="8838"/>
            </w:tabs>
            <w:ind w:left="-28"/>
            <w:jc w:val="both"/>
            <w:rPr>
              <w:rFonts w:ascii="Arial" w:eastAsia="Calibri" w:hAnsi="Arial" w:cs="Arial"/>
              <w:b/>
              <w:sz w:val="22"/>
              <w:szCs w:val="22"/>
              <w:lang w:eastAsia="en-US"/>
            </w:rPr>
          </w:pPr>
        </w:p>
      </w:tc>
    </w:tr>
  </w:tbl>
  <w:p w14:paraId="47B91189" w14:textId="77777777" w:rsidR="0013082F" w:rsidRPr="00354E1B" w:rsidRDefault="0013082F" w:rsidP="00EF4A64">
    <w:pPr>
      <w:pStyle w:val="Encabezado"/>
      <w:rPr>
        <w:sz w:val="12"/>
      </w:rPr>
    </w:pPr>
  </w:p>
  <w:p w14:paraId="0C71F337" w14:textId="77777777" w:rsidR="0013082F" w:rsidRPr="00354E1B" w:rsidRDefault="0013082F"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3082F" w:rsidRPr="005C106F" w14:paraId="5C33977B" w14:textId="77777777" w:rsidTr="003B165A">
      <w:trPr>
        <w:trHeight w:val="1435"/>
      </w:trPr>
      <w:tc>
        <w:tcPr>
          <w:tcW w:w="2835" w:type="dxa"/>
          <w:shd w:val="clear" w:color="auto" w:fill="auto"/>
        </w:tcPr>
        <w:p w14:paraId="3879F539" w14:textId="77777777" w:rsidR="0013082F" w:rsidRPr="005C106F" w:rsidRDefault="0013082F" w:rsidP="00946AFE">
          <w:pPr>
            <w:tabs>
              <w:tab w:val="right" w:pos="4273"/>
            </w:tabs>
            <w:jc w:val="both"/>
            <w:rPr>
              <w:rFonts w:ascii="Garamond" w:eastAsia="Calibri" w:hAnsi="Garamond"/>
              <w:sz w:val="16"/>
              <w:szCs w:val="16"/>
              <w:lang w:eastAsia="en-US"/>
            </w:rPr>
          </w:pPr>
        </w:p>
      </w:tc>
      <w:tc>
        <w:tcPr>
          <w:tcW w:w="6733" w:type="dxa"/>
          <w:shd w:val="clear" w:color="auto" w:fill="auto"/>
        </w:tcPr>
        <w:tbl>
          <w:tblPr>
            <w:tblStyle w:val="Tablaconcuadrcula"/>
            <w:tblW w:w="581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2"/>
          </w:tblGrid>
          <w:tr w:rsidR="0013082F" w:rsidRPr="002A2CB9" w14:paraId="1BF02882" w14:textId="77777777" w:rsidTr="00C76F36">
            <w:trPr>
              <w:trHeight w:val="144"/>
            </w:trPr>
            <w:tc>
              <w:tcPr>
                <w:tcW w:w="2410" w:type="dxa"/>
              </w:tcPr>
              <w:p w14:paraId="39C1549D"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402" w:type="dxa"/>
              </w:tcPr>
              <w:p w14:paraId="48D7DAC2" w14:textId="63C2BC27" w:rsidR="0013082F" w:rsidRPr="002A2CB9" w:rsidRDefault="00FF504F" w:rsidP="00524FE0">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04736</w:t>
                </w:r>
                <w:r w:rsidR="0013082F">
                  <w:rPr>
                    <w:rFonts w:ascii="Palatino Linotype" w:eastAsia="Calibri" w:hAnsi="Palatino Linotype" w:cs="Tahoma"/>
                    <w:bCs/>
                    <w:sz w:val="22"/>
                    <w:szCs w:val="22"/>
                    <w:lang w:eastAsia="en-US"/>
                  </w:rPr>
                  <w:t>/INFOEM/IP/RR/2018</w:t>
                </w:r>
              </w:p>
            </w:tc>
          </w:tr>
          <w:tr w:rsidR="0013082F" w:rsidRPr="002A2CB9" w14:paraId="02DAB6C3" w14:textId="77777777" w:rsidTr="00C76F36">
            <w:trPr>
              <w:trHeight w:val="144"/>
            </w:trPr>
            <w:tc>
              <w:tcPr>
                <w:tcW w:w="2410" w:type="dxa"/>
              </w:tcPr>
              <w:p w14:paraId="674EC982"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402" w:type="dxa"/>
              </w:tcPr>
              <w:p w14:paraId="5495689A" w14:textId="2455C31D" w:rsidR="0013082F" w:rsidRPr="002A2CB9" w:rsidRDefault="007E727D" w:rsidP="00946AFE">
                <w:pPr>
                  <w:tabs>
                    <w:tab w:val="left" w:pos="3122"/>
                    <w:tab w:val="right" w:pos="8838"/>
                  </w:tabs>
                  <w:spacing w:line="360" w:lineRule="auto"/>
                  <w:ind w:left="-74" w:right="-108"/>
                  <w:jc w:val="both"/>
                  <w:rPr>
                    <w:rFonts w:ascii="Palatino Linotype" w:eastAsia="Calibri" w:hAnsi="Palatino Linotype" w:cs="Tahoma"/>
                    <w:sz w:val="22"/>
                    <w:szCs w:val="22"/>
                    <w:lang w:val="es-MX" w:eastAsia="en-US"/>
                  </w:rPr>
                </w:pPr>
                <w:r w:rsidRPr="00455995">
                  <w:rPr>
                    <w:rFonts w:ascii="Palatino Linotype" w:eastAsia="Calibri" w:hAnsi="Palatino Linotype" w:cs="Tahoma"/>
                    <w:sz w:val="22"/>
                    <w:szCs w:val="22"/>
                    <w:highlight w:val="black"/>
                    <w:lang w:val="es-MX" w:eastAsia="en-US"/>
                  </w:rPr>
                  <w:t>XXXXXXXXXXXXXXXXXXX</w:t>
                </w:r>
              </w:p>
            </w:tc>
          </w:tr>
          <w:tr w:rsidR="0013082F" w:rsidRPr="002A2CB9" w14:paraId="2E02FA2B" w14:textId="77777777" w:rsidTr="00C76F36">
            <w:trPr>
              <w:trHeight w:val="283"/>
            </w:trPr>
            <w:tc>
              <w:tcPr>
                <w:tcW w:w="2410" w:type="dxa"/>
              </w:tcPr>
              <w:p w14:paraId="1BA21003"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402" w:type="dxa"/>
              </w:tcPr>
              <w:p w14:paraId="334D0D46" w14:textId="78FAFB4F" w:rsidR="0013082F" w:rsidRPr="002A2CB9" w:rsidRDefault="00FF504F" w:rsidP="00FF504F">
                <w:pPr>
                  <w:tabs>
                    <w:tab w:val="left" w:pos="2834"/>
                    <w:tab w:val="right" w:pos="8838"/>
                  </w:tabs>
                  <w:spacing w:line="360" w:lineRule="auto"/>
                  <w:ind w:right="-105"/>
                  <w:jc w:val="both"/>
                  <w:rPr>
                    <w:rFonts w:ascii="Palatino Linotype" w:eastAsia="Calibri" w:hAnsi="Palatino Linotype" w:cs="Tahoma"/>
                    <w:sz w:val="22"/>
                    <w:szCs w:val="22"/>
                    <w:lang w:val="es-MX" w:eastAsia="en-US"/>
                  </w:rPr>
                </w:pPr>
                <w:r w:rsidRPr="00FF504F">
                  <w:rPr>
                    <w:rFonts w:ascii="Palatino Linotype" w:eastAsia="Calibri" w:hAnsi="Palatino Linotype" w:cs="Tahoma"/>
                    <w:bCs/>
                    <w:sz w:val="22"/>
                    <w:szCs w:val="22"/>
                    <w:lang w:val="es-MX" w:eastAsia="en-US"/>
                  </w:rPr>
                  <w:t>Secretaría de Salud</w:t>
                </w:r>
              </w:p>
            </w:tc>
          </w:tr>
          <w:tr w:rsidR="0013082F" w:rsidRPr="002A2CB9" w14:paraId="78E10921" w14:textId="77777777" w:rsidTr="00C76F36">
            <w:trPr>
              <w:trHeight w:val="283"/>
            </w:trPr>
            <w:tc>
              <w:tcPr>
                <w:tcW w:w="2410" w:type="dxa"/>
              </w:tcPr>
              <w:p w14:paraId="4343FEE4" w14:textId="77777777" w:rsidR="0013082F" w:rsidRPr="002A2CB9" w:rsidRDefault="0013082F"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402" w:type="dxa"/>
              </w:tcPr>
              <w:p w14:paraId="22963E4E" w14:textId="77777777" w:rsidR="0013082F" w:rsidRPr="002A2CB9" w:rsidRDefault="0013082F"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13082F" w:rsidRPr="002A2CB9" w:rsidRDefault="0013082F"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13082F" w:rsidRDefault="0013082F" w:rsidP="00B727C5">
    <w:pPr>
      <w:pStyle w:val="Encabezado"/>
    </w:pPr>
  </w:p>
  <w:p w14:paraId="5DC13FE7" w14:textId="77777777" w:rsidR="0013082F" w:rsidRPr="00354E1B" w:rsidRDefault="0013082F"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22"/>
  </w:num>
  <w:num w:numId="5">
    <w:abstractNumId w:val="11"/>
  </w:num>
  <w:num w:numId="6">
    <w:abstractNumId w:val="3"/>
  </w:num>
  <w:num w:numId="7">
    <w:abstractNumId w:val="16"/>
  </w:num>
  <w:num w:numId="8">
    <w:abstractNumId w:val="15"/>
  </w:num>
  <w:num w:numId="9">
    <w:abstractNumId w:val="7"/>
  </w:num>
  <w:num w:numId="10">
    <w:abstractNumId w:val="20"/>
  </w:num>
  <w:num w:numId="11">
    <w:abstractNumId w:val="21"/>
  </w:num>
  <w:num w:numId="12">
    <w:abstractNumId w:val="1"/>
  </w:num>
  <w:num w:numId="13">
    <w:abstractNumId w:val="2"/>
  </w:num>
  <w:num w:numId="14">
    <w:abstractNumId w:val="18"/>
  </w:num>
  <w:num w:numId="15">
    <w:abstractNumId w:val="17"/>
  </w:num>
  <w:num w:numId="16">
    <w:abstractNumId w:val="8"/>
  </w:num>
  <w:num w:numId="17">
    <w:abstractNumId w:val="12"/>
  </w:num>
  <w:num w:numId="18">
    <w:abstractNumId w:val="9"/>
  </w:num>
  <w:num w:numId="19">
    <w:abstractNumId w:val="14"/>
  </w:num>
  <w:num w:numId="20">
    <w:abstractNumId w:val="5"/>
  </w:num>
  <w:num w:numId="21">
    <w:abstractNumId w:val="13"/>
  </w:num>
  <w:num w:numId="22">
    <w:abstractNumId w:val="10"/>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1F55"/>
    <w:rsid w:val="00043C4B"/>
    <w:rsid w:val="0004646B"/>
    <w:rsid w:val="000528E6"/>
    <w:rsid w:val="00055D51"/>
    <w:rsid w:val="0006017B"/>
    <w:rsid w:val="00060880"/>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6626"/>
    <w:rsid w:val="001271D1"/>
    <w:rsid w:val="00127757"/>
    <w:rsid w:val="0013082F"/>
    <w:rsid w:val="00132A80"/>
    <w:rsid w:val="00132F95"/>
    <w:rsid w:val="00133BC6"/>
    <w:rsid w:val="0013791C"/>
    <w:rsid w:val="00142E7D"/>
    <w:rsid w:val="0014307A"/>
    <w:rsid w:val="00144D0B"/>
    <w:rsid w:val="00147566"/>
    <w:rsid w:val="00147666"/>
    <w:rsid w:val="001507BF"/>
    <w:rsid w:val="00151053"/>
    <w:rsid w:val="00151FBB"/>
    <w:rsid w:val="00155F96"/>
    <w:rsid w:val="00156408"/>
    <w:rsid w:val="00156A6B"/>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EAE"/>
    <w:rsid w:val="001A7FD2"/>
    <w:rsid w:val="001B107D"/>
    <w:rsid w:val="001B2CD9"/>
    <w:rsid w:val="001B3A46"/>
    <w:rsid w:val="001B4953"/>
    <w:rsid w:val="001B62A0"/>
    <w:rsid w:val="001C282F"/>
    <w:rsid w:val="001C6497"/>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623A"/>
    <w:rsid w:val="00207736"/>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7BD4"/>
    <w:rsid w:val="002A7F32"/>
    <w:rsid w:val="002B03CD"/>
    <w:rsid w:val="002B0531"/>
    <w:rsid w:val="002B06C1"/>
    <w:rsid w:val="002B20A1"/>
    <w:rsid w:val="002B226E"/>
    <w:rsid w:val="002B46D4"/>
    <w:rsid w:val="002B54CF"/>
    <w:rsid w:val="002B71E6"/>
    <w:rsid w:val="002C1876"/>
    <w:rsid w:val="002C7419"/>
    <w:rsid w:val="002D1BE4"/>
    <w:rsid w:val="002E07B9"/>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23B6"/>
    <w:rsid w:val="00316600"/>
    <w:rsid w:val="003172EC"/>
    <w:rsid w:val="0032170B"/>
    <w:rsid w:val="00323325"/>
    <w:rsid w:val="003243B0"/>
    <w:rsid w:val="00325EC0"/>
    <w:rsid w:val="00327866"/>
    <w:rsid w:val="00327FDE"/>
    <w:rsid w:val="0033043F"/>
    <w:rsid w:val="003340EC"/>
    <w:rsid w:val="003350FF"/>
    <w:rsid w:val="00340452"/>
    <w:rsid w:val="0034057C"/>
    <w:rsid w:val="0034303D"/>
    <w:rsid w:val="00350142"/>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80441"/>
    <w:rsid w:val="00382696"/>
    <w:rsid w:val="0038438A"/>
    <w:rsid w:val="003864D2"/>
    <w:rsid w:val="00390249"/>
    <w:rsid w:val="00390BF8"/>
    <w:rsid w:val="00391420"/>
    <w:rsid w:val="00392877"/>
    <w:rsid w:val="00392E12"/>
    <w:rsid w:val="003948D9"/>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07A0"/>
    <w:rsid w:val="003C28B8"/>
    <w:rsid w:val="003C5F9B"/>
    <w:rsid w:val="003C6934"/>
    <w:rsid w:val="003C6F30"/>
    <w:rsid w:val="003C7FD0"/>
    <w:rsid w:val="003D0268"/>
    <w:rsid w:val="003D1A43"/>
    <w:rsid w:val="003D1A64"/>
    <w:rsid w:val="003D4EA2"/>
    <w:rsid w:val="003D624F"/>
    <w:rsid w:val="003D7B6C"/>
    <w:rsid w:val="003E31E5"/>
    <w:rsid w:val="003E32ED"/>
    <w:rsid w:val="003E35D5"/>
    <w:rsid w:val="003E3A39"/>
    <w:rsid w:val="003E58C9"/>
    <w:rsid w:val="003F01D6"/>
    <w:rsid w:val="003F0DFC"/>
    <w:rsid w:val="003F632A"/>
    <w:rsid w:val="003F650B"/>
    <w:rsid w:val="004004E9"/>
    <w:rsid w:val="004052C5"/>
    <w:rsid w:val="004100AA"/>
    <w:rsid w:val="00410CD2"/>
    <w:rsid w:val="00412203"/>
    <w:rsid w:val="004142DD"/>
    <w:rsid w:val="00415478"/>
    <w:rsid w:val="00416E73"/>
    <w:rsid w:val="00417DE3"/>
    <w:rsid w:val="00420B07"/>
    <w:rsid w:val="00422869"/>
    <w:rsid w:val="0042532D"/>
    <w:rsid w:val="00426448"/>
    <w:rsid w:val="00427457"/>
    <w:rsid w:val="004324E7"/>
    <w:rsid w:val="0043257A"/>
    <w:rsid w:val="00434D9A"/>
    <w:rsid w:val="004353F5"/>
    <w:rsid w:val="00436FD3"/>
    <w:rsid w:val="00440558"/>
    <w:rsid w:val="004406CF"/>
    <w:rsid w:val="00441804"/>
    <w:rsid w:val="004435B4"/>
    <w:rsid w:val="00445110"/>
    <w:rsid w:val="00446470"/>
    <w:rsid w:val="00446A5C"/>
    <w:rsid w:val="004510CF"/>
    <w:rsid w:val="00455995"/>
    <w:rsid w:val="00457382"/>
    <w:rsid w:val="00457F4E"/>
    <w:rsid w:val="0046048A"/>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20B"/>
    <w:rsid w:val="004918F1"/>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69D4"/>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132F"/>
    <w:rsid w:val="004F2D88"/>
    <w:rsid w:val="004F3D21"/>
    <w:rsid w:val="004F572B"/>
    <w:rsid w:val="004F772E"/>
    <w:rsid w:val="00500DFC"/>
    <w:rsid w:val="005070C3"/>
    <w:rsid w:val="0051276F"/>
    <w:rsid w:val="00512962"/>
    <w:rsid w:val="005141C6"/>
    <w:rsid w:val="005157AB"/>
    <w:rsid w:val="00515FF4"/>
    <w:rsid w:val="00517C3D"/>
    <w:rsid w:val="005220BE"/>
    <w:rsid w:val="00524FE0"/>
    <w:rsid w:val="00532353"/>
    <w:rsid w:val="0054194F"/>
    <w:rsid w:val="00542D5F"/>
    <w:rsid w:val="005435DE"/>
    <w:rsid w:val="00544C28"/>
    <w:rsid w:val="00546BAE"/>
    <w:rsid w:val="005519E2"/>
    <w:rsid w:val="00552EBD"/>
    <w:rsid w:val="00553827"/>
    <w:rsid w:val="00555F71"/>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E3A"/>
    <w:rsid w:val="00592D40"/>
    <w:rsid w:val="00593CB4"/>
    <w:rsid w:val="00593E68"/>
    <w:rsid w:val="0059777D"/>
    <w:rsid w:val="005A1EA8"/>
    <w:rsid w:val="005A22F0"/>
    <w:rsid w:val="005A4D4B"/>
    <w:rsid w:val="005B0D7C"/>
    <w:rsid w:val="005B0E86"/>
    <w:rsid w:val="005B1CF3"/>
    <w:rsid w:val="005B55A2"/>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3A2F"/>
    <w:rsid w:val="006552AE"/>
    <w:rsid w:val="00655773"/>
    <w:rsid w:val="006563CA"/>
    <w:rsid w:val="006578FC"/>
    <w:rsid w:val="006608AB"/>
    <w:rsid w:val="006620DA"/>
    <w:rsid w:val="00664587"/>
    <w:rsid w:val="00665D72"/>
    <w:rsid w:val="00666F25"/>
    <w:rsid w:val="00667C1C"/>
    <w:rsid w:val="00673DD4"/>
    <w:rsid w:val="00674AEB"/>
    <w:rsid w:val="0067553F"/>
    <w:rsid w:val="006816E3"/>
    <w:rsid w:val="0068238F"/>
    <w:rsid w:val="006828D8"/>
    <w:rsid w:val="0068455C"/>
    <w:rsid w:val="00684887"/>
    <w:rsid w:val="0069060A"/>
    <w:rsid w:val="0069298B"/>
    <w:rsid w:val="006932A9"/>
    <w:rsid w:val="006934F7"/>
    <w:rsid w:val="00693C8E"/>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60"/>
    <w:rsid w:val="007827FA"/>
    <w:rsid w:val="00782EA4"/>
    <w:rsid w:val="00785461"/>
    <w:rsid w:val="00786FF3"/>
    <w:rsid w:val="007876CF"/>
    <w:rsid w:val="00793090"/>
    <w:rsid w:val="00793566"/>
    <w:rsid w:val="00796F2A"/>
    <w:rsid w:val="00797E4C"/>
    <w:rsid w:val="007A0176"/>
    <w:rsid w:val="007A2F67"/>
    <w:rsid w:val="007A3918"/>
    <w:rsid w:val="007B0E89"/>
    <w:rsid w:val="007B2C38"/>
    <w:rsid w:val="007B2E54"/>
    <w:rsid w:val="007B3CFF"/>
    <w:rsid w:val="007B543E"/>
    <w:rsid w:val="007B575B"/>
    <w:rsid w:val="007B6B7D"/>
    <w:rsid w:val="007B7498"/>
    <w:rsid w:val="007B7AEE"/>
    <w:rsid w:val="007C0294"/>
    <w:rsid w:val="007C08DC"/>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27D"/>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56AAA"/>
    <w:rsid w:val="00860A2D"/>
    <w:rsid w:val="00862771"/>
    <w:rsid w:val="00863EEC"/>
    <w:rsid w:val="0086682F"/>
    <w:rsid w:val="00871098"/>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46AFE"/>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9EF"/>
    <w:rsid w:val="00986A7D"/>
    <w:rsid w:val="00986DB7"/>
    <w:rsid w:val="009934CF"/>
    <w:rsid w:val="009959E5"/>
    <w:rsid w:val="009A0D75"/>
    <w:rsid w:val="009A1D65"/>
    <w:rsid w:val="009A347A"/>
    <w:rsid w:val="009A54CE"/>
    <w:rsid w:val="009A5F0F"/>
    <w:rsid w:val="009A620E"/>
    <w:rsid w:val="009A6619"/>
    <w:rsid w:val="009B06B1"/>
    <w:rsid w:val="009B6A6F"/>
    <w:rsid w:val="009C1AFE"/>
    <w:rsid w:val="009C2650"/>
    <w:rsid w:val="009C3DA6"/>
    <w:rsid w:val="009C3E33"/>
    <w:rsid w:val="009C4885"/>
    <w:rsid w:val="009C5F24"/>
    <w:rsid w:val="009C648C"/>
    <w:rsid w:val="009C7314"/>
    <w:rsid w:val="009D048B"/>
    <w:rsid w:val="009D1F16"/>
    <w:rsid w:val="009D5AF9"/>
    <w:rsid w:val="009D5B6F"/>
    <w:rsid w:val="009D69C6"/>
    <w:rsid w:val="009E0271"/>
    <w:rsid w:val="009E5419"/>
    <w:rsid w:val="009E5A6E"/>
    <w:rsid w:val="009E70E7"/>
    <w:rsid w:val="009F25A8"/>
    <w:rsid w:val="009F4048"/>
    <w:rsid w:val="009F46DC"/>
    <w:rsid w:val="00A01C00"/>
    <w:rsid w:val="00A021F4"/>
    <w:rsid w:val="00A03A50"/>
    <w:rsid w:val="00A04A21"/>
    <w:rsid w:val="00A0787D"/>
    <w:rsid w:val="00A11CAD"/>
    <w:rsid w:val="00A1515B"/>
    <w:rsid w:val="00A1620D"/>
    <w:rsid w:val="00A16AC0"/>
    <w:rsid w:val="00A16DC1"/>
    <w:rsid w:val="00A2372D"/>
    <w:rsid w:val="00A23D31"/>
    <w:rsid w:val="00A23F54"/>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24FC"/>
    <w:rsid w:val="00A536DA"/>
    <w:rsid w:val="00A5504D"/>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1EAD"/>
    <w:rsid w:val="00A92694"/>
    <w:rsid w:val="00A93072"/>
    <w:rsid w:val="00A930EE"/>
    <w:rsid w:val="00A9629C"/>
    <w:rsid w:val="00AA01A2"/>
    <w:rsid w:val="00AA35D5"/>
    <w:rsid w:val="00AA417B"/>
    <w:rsid w:val="00AA533F"/>
    <w:rsid w:val="00AA5A86"/>
    <w:rsid w:val="00AB010D"/>
    <w:rsid w:val="00AB0749"/>
    <w:rsid w:val="00AB750F"/>
    <w:rsid w:val="00AB76D8"/>
    <w:rsid w:val="00AB7E6A"/>
    <w:rsid w:val="00AC0DB1"/>
    <w:rsid w:val="00AC1272"/>
    <w:rsid w:val="00AC1B61"/>
    <w:rsid w:val="00AC2C6E"/>
    <w:rsid w:val="00AC32D4"/>
    <w:rsid w:val="00AC5EE6"/>
    <w:rsid w:val="00AD0D24"/>
    <w:rsid w:val="00AD1923"/>
    <w:rsid w:val="00AD2055"/>
    <w:rsid w:val="00AD2611"/>
    <w:rsid w:val="00AD3AC5"/>
    <w:rsid w:val="00AD3D57"/>
    <w:rsid w:val="00AE434A"/>
    <w:rsid w:val="00AE47BF"/>
    <w:rsid w:val="00AF1F42"/>
    <w:rsid w:val="00AF4657"/>
    <w:rsid w:val="00AF49A6"/>
    <w:rsid w:val="00AF6432"/>
    <w:rsid w:val="00AF6DED"/>
    <w:rsid w:val="00AF79BD"/>
    <w:rsid w:val="00B02B02"/>
    <w:rsid w:val="00B03088"/>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4C3F"/>
    <w:rsid w:val="00C14D65"/>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76F36"/>
    <w:rsid w:val="00C825A9"/>
    <w:rsid w:val="00C862BB"/>
    <w:rsid w:val="00C86FC6"/>
    <w:rsid w:val="00C901BB"/>
    <w:rsid w:val="00C90CD3"/>
    <w:rsid w:val="00C92552"/>
    <w:rsid w:val="00C92611"/>
    <w:rsid w:val="00C931D3"/>
    <w:rsid w:val="00C93F1B"/>
    <w:rsid w:val="00C94997"/>
    <w:rsid w:val="00C976D1"/>
    <w:rsid w:val="00CA308F"/>
    <w:rsid w:val="00CA71D4"/>
    <w:rsid w:val="00CB5D29"/>
    <w:rsid w:val="00CB675A"/>
    <w:rsid w:val="00CB782B"/>
    <w:rsid w:val="00CC0E77"/>
    <w:rsid w:val="00CC2092"/>
    <w:rsid w:val="00CC285C"/>
    <w:rsid w:val="00CC3722"/>
    <w:rsid w:val="00CC46CD"/>
    <w:rsid w:val="00CC5E76"/>
    <w:rsid w:val="00CD3A5D"/>
    <w:rsid w:val="00CD56C0"/>
    <w:rsid w:val="00CD5FD4"/>
    <w:rsid w:val="00CD666B"/>
    <w:rsid w:val="00CE069A"/>
    <w:rsid w:val="00CE0DCE"/>
    <w:rsid w:val="00CE0E4C"/>
    <w:rsid w:val="00CE1BC9"/>
    <w:rsid w:val="00CE285C"/>
    <w:rsid w:val="00CE33C1"/>
    <w:rsid w:val="00CE33F7"/>
    <w:rsid w:val="00CE4250"/>
    <w:rsid w:val="00CE4DD6"/>
    <w:rsid w:val="00CE76FF"/>
    <w:rsid w:val="00CF27EE"/>
    <w:rsid w:val="00CF4012"/>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276A"/>
    <w:rsid w:val="00D14DB7"/>
    <w:rsid w:val="00D15ED5"/>
    <w:rsid w:val="00D200AB"/>
    <w:rsid w:val="00D26251"/>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768B1"/>
    <w:rsid w:val="00D8011B"/>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616"/>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3B88"/>
    <w:rsid w:val="00EB5730"/>
    <w:rsid w:val="00EB7A33"/>
    <w:rsid w:val="00EC000C"/>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41A4E"/>
    <w:rsid w:val="00F436DA"/>
    <w:rsid w:val="00F43E6E"/>
    <w:rsid w:val="00F43EBF"/>
    <w:rsid w:val="00F44423"/>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650A"/>
    <w:rsid w:val="00F967C7"/>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504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CCCD-3913-44B1-926B-DAF33A24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3862</Words>
  <Characters>21247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Silvia Rita Paz Arellano</cp:lastModifiedBy>
  <cp:revision>4</cp:revision>
  <cp:lastPrinted>2018-12-11T19:44:00Z</cp:lastPrinted>
  <dcterms:created xsi:type="dcterms:W3CDTF">2019-03-04T19:04:00Z</dcterms:created>
  <dcterms:modified xsi:type="dcterms:W3CDTF">2019-03-15T18:39:00Z</dcterms:modified>
</cp:coreProperties>
</file>